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B6EC1" w14:textId="2E2EB845" w:rsidR="005D6365" w:rsidRPr="00C3584C" w:rsidRDefault="005D6365" w:rsidP="005D6365">
      <w:pPr>
        <w:tabs>
          <w:tab w:val="left" w:pos="-1417"/>
          <w:tab w:val="left" w:pos="-708"/>
        </w:tabs>
        <w:ind w:right="-1394"/>
        <w:rPr>
          <w:rFonts w:ascii="Times New Roman" w:hAnsi="Times New Roman" w:cs="Times New Roman"/>
          <w:b/>
        </w:rPr>
      </w:pPr>
      <w:r w:rsidRPr="00C3584C">
        <w:rPr>
          <w:rFonts w:ascii="Times New Roman" w:hAnsi="Times New Roman" w:cs="Times New Roman"/>
          <w:b/>
        </w:rPr>
        <w:t>Restricted distribution</w:t>
      </w:r>
      <w:r>
        <w:rPr>
          <w:rFonts w:ascii="Times New Roman" w:hAnsi="Times New Roman" w:cs="Times New Roman"/>
          <w:b/>
        </w:rPr>
        <w:t xml:space="preserve"> </w:t>
      </w:r>
      <w:r>
        <w:rPr>
          <w:rFonts w:ascii="Times New Roman" w:hAnsi="Times New Roman" w:cs="Times New Roman"/>
          <w:b/>
        </w:rPr>
        <w:tab/>
        <w:t xml:space="preserve">                                                                    </w:t>
      </w:r>
      <w:r w:rsidRPr="008B7C81">
        <w:rPr>
          <w:rFonts w:ascii="Times New Roman" w:hAnsi="Times New Roman" w:cs="Times New Roman"/>
          <w:b/>
        </w:rPr>
        <w:t>IOC-FAO/IPHAB-XV</w:t>
      </w:r>
      <w:r>
        <w:rPr>
          <w:rFonts w:ascii="Times New Roman" w:hAnsi="Times New Roman" w:cs="Times New Roman"/>
          <w:b/>
        </w:rPr>
        <w:t>I</w:t>
      </w:r>
      <w:r w:rsidRPr="008B7C81">
        <w:rPr>
          <w:rFonts w:ascii="Times New Roman" w:hAnsi="Times New Roman" w:cs="Times New Roman"/>
          <w:b/>
        </w:rPr>
        <w:t>/Inf.</w:t>
      </w:r>
      <w:r>
        <w:rPr>
          <w:rFonts w:ascii="Times New Roman" w:hAnsi="Times New Roman" w:cs="Times New Roman"/>
          <w:b/>
        </w:rPr>
        <w:t>1</w:t>
      </w:r>
      <w:r w:rsidR="001351EF">
        <w:rPr>
          <w:rFonts w:ascii="Times New Roman" w:hAnsi="Times New Roman" w:cs="Times New Roman"/>
          <w:b/>
        </w:rPr>
        <w:t>1</w:t>
      </w:r>
    </w:p>
    <w:p w14:paraId="1B94E637" w14:textId="5CC292E4" w:rsidR="005D6365" w:rsidRDefault="005D6365" w:rsidP="005D6365">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right="90"/>
        <w:jc w:val="right"/>
        <w:rPr>
          <w:rFonts w:ascii="Times New Roman" w:hAnsi="Times New Roman" w:cs="Times New Roman"/>
          <w:sz w:val="20"/>
          <w:szCs w:val="20"/>
        </w:rPr>
      </w:pPr>
      <w:r w:rsidRPr="008B7C81">
        <w:rPr>
          <w:rFonts w:ascii="Times New Roman" w:hAnsi="Times New Roman" w:cs="Times New Roman"/>
          <w:sz w:val="20"/>
          <w:szCs w:val="20"/>
        </w:rPr>
        <w:t xml:space="preserve">Paris, </w:t>
      </w:r>
      <w:r>
        <w:rPr>
          <w:rFonts w:ascii="Times New Roman" w:hAnsi="Times New Roman" w:cs="Times New Roman"/>
          <w:sz w:val="20"/>
          <w:szCs w:val="20"/>
        </w:rPr>
        <w:t>2</w:t>
      </w:r>
      <w:r w:rsidR="00054B9D">
        <w:rPr>
          <w:rFonts w:ascii="Times New Roman" w:hAnsi="Times New Roman" w:cs="Times New Roman"/>
          <w:sz w:val="20"/>
          <w:szCs w:val="20"/>
        </w:rPr>
        <w:t>5</w:t>
      </w:r>
      <w:r w:rsidRPr="008B7C81">
        <w:rPr>
          <w:rFonts w:ascii="Times New Roman" w:hAnsi="Times New Roman" w:cs="Times New Roman"/>
          <w:sz w:val="20"/>
          <w:szCs w:val="20"/>
        </w:rPr>
        <w:t xml:space="preserve"> March 2023</w:t>
      </w:r>
    </w:p>
    <w:p w14:paraId="3A508873" w14:textId="77777777" w:rsidR="005D6365" w:rsidRPr="00C3584C" w:rsidRDefault="005D6365" w:rsidP="005D6365">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right="90"/>
        <w:jc w:val="right"/>
        <w:rPr>
          <w:rFonts w:ascii="Times New Roman" w:hAnsi="Times New Roman" w:cs="Times New Roman"/>
        </w:rPr>
      </w:pPr>
      <w:r>
        <w:rPr>
          <w:rFonts w:ascii="Times New Roman" w:hAnsi="Times New Roman" w:cs="Times New Roman"/>
          <w:sz w:val="20"/>
          <w:szCs w:val="20"/>
        </w:rPr>
        <w:t>English only</w:t>
      </w:r>
    </w:p>
    <w:p w14:paraId="3E8F6DA8" w14:textId="77777777" w:rsidR="005D6365" w:rsidRDefault="005D6365" w:rsidP="005D6365">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rPr>
          <w:rFonts w:ascii="Times New Roman" w:hAnsi="Times New Roman" w:cs="Times New Roman"/>
        </w:rPr>
      </w:pPr>
    </w:p>
    <w:p w14:paraId="1F6EA39E" w14:textId="77777777" w:rsidR="005D6365" w:rsidRDefault="005D6365" w:rsidP="005D6365">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rPr>
          <w:rFonts w:ascii="Times New Roman" w:hAnsi="Times New Roman" w:cs="Times New Roman"/>
        </w:rPr>
      </w:pPr>
    </w:p>
    <w:p w14:paraId="7287B937" w14:textId="77777777" w:rsidR="005D6365" w:rsidRPr="00C3584C" w:rsidRDefault="005D6365" w:rsidP="005D6365">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rPr>
          <w:rFonts w:ascii="Times New Roman" w:hAnsi="Times New Roman" w:cs="Times New Roman"/>
        </w:rPr>
      </w:pPr>
    </w:p>
    <w:p w14:paraId="5BD9647F" w14:textId="77777777" w:rsidR="005D6365" w:rsidRPr="00F552A9" w:rsidRDefault="005D6365" w:rsidP="005D6365">
      <w:pPr>
        <w:tabs>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b/>
          <w:sz w:val="32"/>
          <w:szCs w:val="32"/>
        </w:rPr>
      </w:pPr>
      <w:r w:rsidRPr="00F552A9">
        <w:rPr>
          <w:rFonts w:ascii="Times New Roman" w:hAnsi="Times New Roman" w:cs="Times New Roman"/>
          <w:b/>
          <w:sz w:val="32"/>
          <w:szCs w:val="32"/>
        </w:rPr>
        <w:t>Sixteenth Session of the IOC-FAO Intergovernmental Panel</w:t>
      </w:r>
    </w:p>
    <w:p w14:paraId="3DF13D2B" w14:textId="77777777" w:rsidR="005D6365" w:rsidRPr="00F552A9" w:rsidRDefault="005D6365" w:rsidP="005D6365">
      <w:pPr>
        <w:tabs>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b/>
          <w:sz w:val="32"/>
          <w:szCs w:val="32"/>
        </w:rPr>
      </w:pPr>
      <w:r w:rsidRPr="00F552A9">
        <w:rPr>
          <w:rFonts w:ascii="Times New Roman" w:hAnsi="Times New Roman" w:cs="Times New Roman"/>
          <w:b/>
          <w:sz w:val="32"/>
          <w:szCs w:val="32"/>
        </w:rPr>
        <w:t>on Harmful Algal Blooms</w:t>
      </w:r>
    </w:p>
    <w:p w14:paraId="6AC47D13" w14:textId="77777777" w:rsidR="005D6365" w:rsidRPr="00F552A9" w:rsidRDefault="005D6365" w:rsidP="005D6365">
      <w:pPr>
        <w:tabs>
          <w:tab w:val="left" w:pos="710"/>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szCs w:val="24"/>
        </w:rPr>
      </w:pPr>
      <w:r w:rsidRPr="00F552A9">
        <w:rPr>
          <w:rFonts w:ascii="Times New Roman" w:hAnsi="Times New Roman" w:cs="Times New Roman"/>
          <w:szCs w:val="24"/>
        </w:rPr>
        <w:t>Rome, 27-29 March 2023</w:t>
      </w:r>
    </w:p>
    <w:p w14:paraId="0EFF35AB" w14:textId="77777777" w:rsidR="005D6365" w:rsidRPr="00AF7E39" w:rsidRDefault="005D6365" w:rsidP="005D6365">
      <w:pPr>
        <w:tabs>
          <w:tab w:val="left" w:pos="710"/>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szCs w:val="24"/>
        </w:rPr>
      </w:pPr>
    </w:p>
    <w:p w14:paraId="6FBAAD05" w14:textId="54A73EFD" w:rsidR="005D6365" w:rsidRPr="00AF7E39" w:rsidRDefault="005D6365" w:rsidP="005D6365">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Cs w:val="24"/>
          <w:u w:val="single"/>
        </w:rPr>
      </w:pPr>
      <w:r w:rsidRPr="00AF7E39">
        <w:rPr>
          <w:rFonts w:ascii="Times New Roman" w:hAnsi="Times New Roman" w:cs="Times New Roman"/>
          <w:szCs w:val="24"/>
          <w:u w:val="single"/>
        </w:rPr>
        <w:t>Item 4.</w:t>
      </w:r>
      <w:r>
        <w:rPr>
          <w:rFonts w:ascii="Times New Roman" w:hAnsi="Times New Roman" w:cs="Times New Roman"/>
          <w:szCs w:val="24"/>
          <w:u w:val="single"/>
        </w:rPr>
        <w:t>7</w:t>
      </w:r>
      <w:r w:rsidRPr="00AF7E39">
        <w:rPr>
          <w:rFonts w:ascii="Times New Roman" w:hAnsi="Times New Roman" w:cs="Times New Roman"/>
          <w:szCs w:val="24"/>
          <w:u w:val="single"/>
        </w:rPr>
        <w:t>.</w:t>
      </w:r>
      <w:r w:rsidR="001716CE">
        <w:rPr>
          <w:rFonts w:ascii="Times New Roman" w:hAnsi="Times New Roman" w:cs="Times New Roman"/>
          <w:szCs w:val="24"/>
          <w:u w:val="single"/>
        </w:rPr>
        <w:t>2</w:t>
      </w:r>
      <w:r w:rsidRPr="00AF7E39">
        <w:rPr>
          <w:rFonts w:ascii="Times New Roman" w:hAnsi="Times New Roman" w:cs="Times New Roman"/>
          <w:szCs w:val="24"/>
          <w:u w:val="single"/>
        </w:rPr>
        <w:t xml:space="preserve"> of the Provisional Agenda </w:t>
      </w:r>
    </w:p>
    <w:p w14:paraId="678C9917" w14:textId="77777777" w:rsidR="005D6365" w:rsidRDefault="005D6365" w:rsidP="005D6365">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17DA065D" w14:textId="77777777" w:rsidR="005D6365" w:rsidRDefault="005D6365" w:rsidP="005D6365">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2232CCB1" w14:textId="77777777" w:rsidR="005D6365" w:rsidRDefault="005D6365" w:rsidP="005D6365">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11E370E7" w14:textId="77777777" w:rsidR="005D6365" w:rsidRPr="00E91F56" w:rsidRDefault="005D6365" w:rsidP="005D6365">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5D6F1626" w14:textId="6FA67174" w:rsidR="005D6365" w:rsidRDefault="005D6365" w:rsidP="005D6365">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right="-108"/>
        <w:jc w:val="center"/>
        <w:rPr>
          <w:rFonts w:ascii="Times New Roman" w:hAnsi="Times New Roman" w:cs="Times New Roman"/>
          <w:b/>
          <w:sz w:val="24"/>
          <w:szCs w:val="24"/>
        </w:rPr>
      </w:pPr>
      <w:r w:rsidRPr="00620CFE">
        <w:rPr>
          <w:rFonts w:ascii="Times New Roman" w:eastAsia="Times New Roman" w:hAnsi="Times New Roman" w:cs="Times New Roman"/>
          <w:b/>
          <w:sz w:val="28"/>
          <w:szCs w:val="28"/>
        </w:rPr>
        <w:t xml:space="preserve">REPORT OF THE IPHAB TASK TEAM ON </w:t>
      </w:r>
      <w:r w:rsidR="00410666" w:rsidRPr="00410666">
        <w:rPr>
          <w:rFonts w:ascii="Times New Roman" w:eastAsia="Times New Roman" w:hAnsi="Times New Roman" w:cs="Times New Roman"/>
          <w:b/>
          <w:sz w:val="28"/>
          <w:szCs w:val="28"/>
        </w:rPr>
        <w:t>THE HARMFUL ALGAL INFORMATION SYSTEM (HAIS) AND THE  GLOBAL HAB STATUS REPORT (GHSR)</w:t>
      </w:r>
    </w:p>
    <w:p w14:paraId="193F3974" w14:textId="62D911A4" w:rsidR="005D6365" w:rsidRPr="0043569D" w:rsidRDefault="005D6365">
      <w:pPr>
        <w:rPr>
          <w:rFonts w:ascii="Times New Roman" w:eastAsiaTheme="minorEastAsia" w:hAnsi="Times New Roman" w:cs="Times New Roman"/>
          <w:b/>
          <w:sz w:val="24"/>
          <w:szCs w:val="24"/>
        </w:rPr>
      </w:pPr>
    </w:p>
    <w:p w14:paraId="3C86BB50" w14:textId="77777777" w:rsidR="005D6365" w:rsidRDefault="005D6365">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br w:type="page"/>
      </w:r>
    </w:p>
    <w:p w14:paraId="66EC96FA" w14:textId="7C7D3AF6" w:rsidR="00B04339" w:rsidRDefault="00B04339" w:rsidP="005D6365">
      <w:pPr>
        <w:rPr>
          <w:rFonts w:ascii="Times New Roman" w:eastAsiaTheme="minorEastAsia" w:hAnsi="Times New Roman" w:cs="Times New Roman"/>
          <w:b/>
          <w:sz w:val="24"/>
          <w:szCs w:val="24"/>
          <w:lang w:val="en-US"/>
        </w:rPr>
      </w:pPr>
      <w:r w:rsidRPr="00B04339">
        <w:rPr>
          <w:rFonts w:ascii="Times New Roman" w:eastAsiaTheme="minorEastAsia" w:hAnsi="Times New Roman" w:cs="Times New Roman"/>
          <w:b/>
          <w:sz w:val="24"/>
          <w:szCs w:val="24"/>
          <w:lang w:val="en-US"/>
        </w:rPr>
        <w:lastRenderedPageBreak/>
        <w:t>The report is structured according to the decision IPHAB-XIV.</w:t>
      </w:r>
      <w:r>
        <w:rPr>
          <w:rFonts w:ascii="Times New Roman" w:eastAsiaTheme="minorEastAsia" w:hAnsi="Times New Roman" w:cs="Times New Roman"/>
          <w:b/>
          <w:sz w:val="24"/>
          <w:szCs w:val="24"/>
          <w:lang w:val="en-US"/>
        </w:rPr>
        <w:t>3</w:t>
      </w:r>
      <w:r w:rsidRPr="00B04339">
        <w:rPr>
          <w:rFonts w:ascii="Times New Roman" w:eastAsiaTheme="minorEastAsia" w:hAnsi="Times New Roman" w:cs="Times New Roman"/>
          <w:b/>
          <w:sz w:val="24"/>
          <w:szCs w:val="24"/>
          <w:lang w:val="en-US"/>
        </w:rPr>
        <w:t xml:space="preserve"> taken in 2021, reproduced below:</w:t>
      </w:r>
    </w:p>
    <w:p w14:paraId="2DA69115" w14:textId="20464516" w:rsidR="00841EEA" w:rsidRDefault="006E6DED" w:rsidP="00974A4D">
      <w:pPr>
        <w:pStyle w:val="Default"/>
        <w:spacing w:after="120"/>
        <w:jc w:val="both"/>
        <w:rPr>
          <w:sz w:val="23"/>
          <w:szCs w:val="23"/>
        </w:rPr>
      </w:pPr>
      <w:r>
        <w:rPr>
          <w:b/>
          <w:bCs/>
          <w:sz w:val="23"/>
          <w:szCs w:val="23"/>
        </w:rPr>
        <w:t xml:space="preserve">Decides </w:t>
      </w:r>
      <w:r>
        <w:rPr>
          <w:sz w:val="23"/>
          <w:szCs w:val="23"/>
        </w:rPr>
        <w:t xml:space="preserve">to continue the series of Task Teams on HAIS and GHSR as an editorial advisory group for HAIS/GHSR with the following terms of reference: </w:t>
      </w:r>
    </w:p>
    <w:p w14:paraId="42D5267F" w14:textId="77777777" w:rsidR="00437308" w:rsidRDefault="00437308" w:rsidP="00974A4D">
      <w:pPr>
        <w:pStyle w:val="Default"/>
        <w:spacing w:after="120"/>
        <w:jc w:val="both"/>
        <w:rPr>
          <w:sz w:val="23"/>
          <w:szCs w:val="23"/>
        </w:rPr>
      </w:pPr>
    </w:p>
    <w:p w14:paraId="38619A54" w14:textId="31D403E7" w:rsidR="001E1143" w:rsidRDefault="001E1143" w:rsidP="001E1143">
      <w:pPr>
        <w:pStyle w:val="Default"/>
        <w:numPr>
          <w:ilvl w:val="0"/>
          <w:numId w:val="1"/>
        </w:numPr>
        <w:spacing w:after="120"/>
        <w:ind w:left="567" w:hanging="567"/>
        <w:rPr>
          <w:sz w:val="23"/>
          <w:szCs w:val="23"/>
        </w:rPr>
      </w:pPr>
      <w:r>
        <w:rPr>
          <w:sz w:val="23"/>
          <w:szCs w:val="23"/>
        </w:rPr>
        <w:t>Advise the IOC secretariat/IODE Project Office and HAIS partners on requirements for HAIS adjustments, quality control and web site edits;</w:t>
      </w:r>
    </w:p>
    <w:p w14:paraId="54EA6FFD" w14:textId="634ABBA7" w:rsidR="001E1143" w:rsidRDefault="001E1143" w:rsidP="001E1143">
      <w:pPr>
        <w:pStyle w:val="Default"/>
        <w:spacing w:after="120"/>
        <w:rPr>
          <w:sz w:val="23"/>
          <w:szCs w:val="23"/>
        </w:rPr>
      </w:pPr>
      <w:r>
        <w:rPr>
          <w:sz w:val="23"/>
          <w:szCs w:val="23"/>
        </w:rPr>
        <w:t xml:space="preserve">During the process of generating the first GHSR </w:t>
      </w:r>
      <w:r w:rsidR="00E708EA">
        <w:rPr>
          <w:sz w:val="23"/>
          <w:szCs w:val="23"/>
        </w:rPr>
        <w:t xml:space="preserve">(see </w:t>
      </w:r>
      <w:r w:rsidR="00D42C45">
        <w:rPr>
          <w:sz w:val="23"/>
          <w:szCs w:val="23"/>
        </w:rPr>
        <w:t xml:space="preserve">following section) </w:t>
      </w:r>
      <w:r>
        <w:rPr>
          <w:sz w:val="23"/>
          <w:szCs w:val="23"/>
        </w:rPr>
        <w:t xml:space="preserve">the requirement </w:t>
      </w:r>
      <w:r w:rsidR="00AD1C76">
        <w:rPr>
          <w:sz w:val="23"/>
          <w:szCs w:val="23"/>
        </w:rPr>
        <w:t xml:space="preserve">for </w:t>
      </w:r>
      <w:r w:rsidR="00AF543C">
        <w:rPr>
          <w:sz w:val="23"/>
          <w:szCs w:val="23"/>
        </w:rPr>
        <w:t>multiple</w:t>
      </w:r>
      <w:r>
        <w:rPr>
          <w:sz w:val="23"/>
          <w:szCs w:val="23"/>
        </w:rPr>
        <w:t xml:space="preserve"> technical improvements in HAEDAT ha</w:t>
      </w:r>
      <w:r w:rsidR="00AF543C">
        <w:rPr>
          <w:sz w:val="23"/>
          <w:szCs w:val="23"/>
        </w:rPr>
        <w:t xml:space="preserve">s </w:t>
      </w:r>
      <w:r>
        <w:rPr>
          <w:sz w:val="23"/>
          <w:szCs w:val="23"/>
        </w:rPr>
        <w:t>been identified to facilitate proper data entry, extraction and quality control as well as improving recording criteria for HAB events</w:t>
      </w:r>
      <w:r w:rsidR="00520EE4">
        <w:rPr>
          <w:sz w:val="23"/>
          <w:szCs w:val="23"/>
        </w:rPr>
        <w:t>.</w:t>
      </w:r>
      <w:r>
        <w:rPr>
          <w:sz w:val="23"/>
          <w:szCs w:val="23"/>
        </w:rPr>
        <w:t xml:space="preserve"> There is currently no </w:t>
      </w:r>
      <w:r w:rsidR="00437308">
        <w:rPr>
          <w:sz w:val="23"/>
          <w:szCs w:val="23"/>
        </w:rPr>
        <w:t xml:space="preserve">funded </w:t>
      </w:r>
      <w:r>
        <w:rPr>
          <w:sz w:val="23"/>
          <w:szCs w:val="23"/>
        </w:rPr>
        <w:t xml:space="preserve">technical support to implement any improvements to HAEDAT. </w:t>
      </w:r>
    </w:p>
    <w:p w14:paraId="41EE847E" w14:textId="77777777" w:rsidR="001E1143" w:rsidRDefault="001E1143" w:rsidP="001E1143">
      <w:pPr>
        <w:pStyle w:val="Default"/>
        <w:spacing w:after="120"/>
        <w:rPr>
          <w:sz w:val="23"/>
          <w:szCs w:val="23"/>
        </w:rPr>
      </w:pPr>
    </w:p>
    <w:p w14:paraId="136A6042" w14:textId="765DA7F7" w:rsidR="001E1143" w:rsidRDefault="001E1143" w:rsidP="001E1143">
      <w:pPr>
        <w:pStyle w:val="Default"/>
        <w:numPr>
          <w:ilvl w:val="0"/>
          <w:numId w:val="1"/>
        </w:numPr>
        <w:spacing w:after="120"/>
        <w:ind w:left="567" w:hanging="567"/>
        <w:jc w:val="both"/>
        <w:rPr>
          <w:sz w:val="23"/>
          <w:szCs w:val="23"/>
        </w:rPr>
      </w:pPr>
      <w:r>
        <w:rPr>
          <w:sz w:val="23"/>
          <w:szCs w:val="23"/>
        </w:rPr>
        <w:t>Advise and encourage regional groups and editors on data compilation and submission of HAB data to OBIS/HABMAP and HAEDAT;</w:t>
      </w:r>
    </w:p>
    <w:p w14:paraId="0201B8E7" w14:textId="516C8BF8" w:rsidR="001E1143" w:rsidRDefault="001E1143" w:rsidP="001E1143">
      <w:pPr>
        <w:pStyle w:val="Default"/>
        <w:spacing w:after="120"/>
        <w:jc w:val="both"/>
        <w:rPr>
          <w:sz w:val="23"/>
          <w:szCs w:val="23"/>
        </w:rPr>
      </w:pPr>
      <w:r>
        <w:rPr>
          <w:sz w:val="23"/>
          <w:szCs w:val="23"/>
        </w:rPr>
        <w:t>There have been various initiatives to encourage data submission to HAEDAT</w:t>
      </w:r>
      <w:r w:rsidR="00561BA6">
        <w:rPr>
          <w:sz w:val="23"/>
          <w:szCs w:val="23"/>
        </w:rPr>
        <w:t xml:space="preserve"> during th</w:t>
      </w:r>
      <w:r w:rsidR="00520EE4">
        <w:rPr>
          <w:sz w:val="23"/>
          <w:szCs w:val="23"/>
        </w:rPr>
        <w:t>is</w:t>
      </w:r>
      <w:r w:rsidR="00561BA6">
        <w:rPr>
          <w:sz w:val="23"/>
          <w:szCs w:val="23"/>
        </w:rPr>
        <w:t xml:space="preserve"> session</w:t>
      </w:r>
      <w:r>
        <w:rPr>
          <w:sz w:val="23"/>
          <w:szCs w:val="23"/>
        </w:rPr>
        <w:t xml:space="preserve">. IOC ANCA- IOCARIBE </w:t>
      </w:r>
      <w:r w:rsidR="00561BA6">
        <w:rPr>
          <w:sz w:val="23"/>
          <w:szCs w:val="23"/>
        </w:rPr>
        <w:t xml:space="preserve">and HANA </w:t>
      </w:r>
      <w:r>
        <w:rPr>
          <w:sz w:val="23"/>
          <w:szCs w:val="23"/>
        </w:rPr>
        <w:t>organized training course</w:t>
      </w:r>
      <w:r w:rsidR="00520EE4">
        <w:rPr>
          <w:sz w:val="23"/>
          <w:szCs w:val="23"/>
        </w:rPr>
        <w:t>s</w:t>
      </w:r>
      <w:r>
        <w:rPr>
          <w:sz w:val="23"/>
          <w:szCs w:val="23"/>
        </w:rPr>
        <w:t xml:space="preserve"> for countries </w:t>
      </w:r>
      <w:r w:rsidR="00520EE4">
        <w:rPr>
          <w:sz w:val="23"/>
          <w:szCs w:val="23"/>
        </w:rPr>
        <w:t>with</w:t>
      </w:r>
      <w:r>
        <w:rPr>
          <w:sz w:val="23"/>
          <w:szCs w:val="23"/>
        </w:rPr>
        <w:t>in their region</w:t>
      </w:r>
      <w:r w:rsidR="00561BA6">
        <w:rPr>
          <w:sz w:val="23"/>
          <w:szCs w:val="23"/>
        </w:rPr>
        <w:t>s</w:t>
      </w:r>
      <w:r>
        <w:rPr>
          <w:sz w:val="23"/>
          <w:szCs w:val="23"/>
        </w:rPr>
        <w:t xml:space="preserve"> about data entry into HAIS</w:t>
      </w:r>
      <w:r w:rsidR="00561BA6">
        <w:rPr>
          <w:sz w:val="23"/>
          <w:szCs w:val="23"/>
        </w:rPr>
        <w:t>. D</w:t>
      </w:r>
      <w:r>
        <w:rPr>
          <w:sz w:val="23"/>
          <w:szCs w:val="23"/>
        </w:rPr>
        <w:t xml:space="preserve">ata entry has </w:t>
      </w:r>
      <w:r w:rsidR="00373FA4">
        <w:rPr>
          <w:sz w:val="23"/>
          <w:szCs w:val="23"/>
        </w:rPr>
        <w:t xml:space="preserve">also </w:t>
      </w:r>
      <w:r>
        <w:rPr>
          <w:sz w:val="23"/>
          <w:szCs w:val="23"/>
        </w:rPr>
        <w:t xml:space="preserve">been </w:t>
      </w:r>
      <w:r w:rsidR="00561BA6">
        <w:rPr>
          <w:sz w:val="23"/>
          <w:szCs w:val="23"/>
        </w:rPr>
        <w:t>discussed</w:t>
      </w:r>
      <w:r>
        <w:rPr>
          <w:sz w:val="23"/>
          <w:szCs w:val="23"/>
        </w:rPr>
        <w:t xml:space="preserve"> in other regional groups</w:t>
      </w:r>
      <w:r w:rsidR="00E27DD5">
        <w:rPr>
          <w:sz w:val="23"/>
          <w:szCs w:val="23"/>
        </w:rPr>
        <w:t>. D</w:t>
      </w:r>
      <w:r w:rsidR="000F5450">
        <w:rPr>
          <w:sz w:val="23"/>
          <w:szCs w:val="23"/>
        </w:rPr>
        <w:t>ata entry</w:t>
      </w:r>
      <w:r w:rsidR="001528FA">
        <w:rPr>
          <w:sz w:val="23"/>
          <w:szCs w:val="23"/>
        </w:rPr>
        <w:t xml:space="preserve"> </w:t>
      </w:r>
      <w:r w:rsidR="00561BA6">
        <w:rPr>
          <w:sz w:val="23"/>
          <w:szCs w:val="23"/>
        </w:rPr>
        <w:t>has not</w:t>
      </w:r>
      <w:r>
        <w:rPr>
          <w:sz w:val="23"/>
          <w:szCs w:val="23"/>
        </w:rPr>
        <w:t xml:space="preserve"> been regionally consistent. This </w:t>
      </w:r>
      <w:proofErr w:type="spellStart"/>
      <w:r>
        <w:rPr>
          <w:sz w:val="23"/>
          <w:szCs w:val="23"/>
        </w:rPr>
        <w:t>ToR</w:t>
      </w:r>
      <w:proofErr w:type="spellEnd"/>
      <w:r>
        <w:rPr>
          <w:sz w:val="23"/>
          <w:szCs w:val="23"/>
        </w:rPr>
        <w:t xml:space="preserve"> will be carried over into the next session.</w:t>
      </w:r>
    </w:p>
    <w:p w14:paraId="1D5A3398" w14:textId="77777777" w:rsidR="001E1143" w:rsidRDefault="001E1143" w:rsidP="001E1143">
      <w:pPr>
        <w:pStyle w:val="Default"/>
        <w:spacing w:after="120"/>
        <w:jc w:val="both"/>
        <w:rPr>
          <w:sz w:val="23"/>
          <w:szCs w:val="23"/>
        </w:rPr>
      </w:pPr>
    </w:p>
    <w:p w14:paraId="72FB9259" w14:textId="287A1CAC" w:rsidR="001E1143" w:rsidRDefault="001E1143" w:rsidP="001E1143">
      <w:pPr>
        <w:pStyle w:val="Default"/>
        <w:numPr>
          <w:ilvl w:val="0"/>
          <w:numId w:val="1"/>
        </w:numPr>
        <w:spacing w:after="120"/>
        <w:ind w:left="567" w:hanging="567"/>
        <w:rPr>
          <w:sz w:val="23"/>
          <w:szCs w:val="23"/>
        </w:rPr>
      </w:pPr>
      <w:r>
        <w:rPr>
          <w:sz w:val="23"/>
          <w:szCs w:val="23"/>
        </w:rPr>
        <w:t>Review a user guide (drafted by the IOC secretariat) for data submission to HAEDAT;</w:t>
      </w:r>
    </w:p>
    <w:p w14:paraId="52E91D26" w14:textId="3222B027" w:rsidR="001E1143" w:rsidRDefault="001E1143" w:rsidP="001E1143">
      <w:pPr>
        <w:pStyle w:val="Default"/>
        <w:spacing w:after="120"/>
        <w:rPr>
          <w:sz w:val="23"/>
          <w:szCs w:val="23"/>
        </w:rPr>
      </w:pPr>
      <w:r>
        <w:rPr>
          <w:sz w:val="23"/>
          <w:szCs w:val="23"/>
        </w:rPr>
        <w:t xml:space="preserve">A </w:t>
      </w:r>
      <w:hyperlink r:id="rId7" w:history="1">
        <w:r w:rsidRPr="001E1143">
          <w:rPr>
            <w:rStyle w:val="Hyperlink"/>
            <w:sz w:val="23"/>
            <w:szCs w:val="23"/>
          </w:rPr>
          <w:t>HAEDAT USER GUIDE</w:t>
        </w:r>
      </w:hyperlink>
      <w:r>
        <w:rPr>
          <w:sz w:val="23"/>
          <w:szCs w:val="23"/>
        </w:rPr>
        <w:t xml:space="preserve"> was produced in Nov 2021</w:t>
      </w:r>
      <w:r w:rsidR="00561BA6">
        <w:rPr>
          <w:sz w:val="23"/>
          <w:szCs w:val="23"/>
        </w:rPr>
        <w:t xml:space="preserve"> and reviewed by the </w:t>
      </w:r>
      <w:r w:rsidR="003E3A91">
        <w:rPr>
          <w:sz w:val="23"/>
          <w:szCs w:val="23"/>
        </w:rPr>
        <w:t>Task Team</w:t>
      </w:r>
      <w:r>
        <w:rPr>
          <w:sz w:val="23"/>
          <w:szCs w:val="23"/>
        </w:rPr>
        <w:t xml:space="preserve">. </w:t>
      </w:r>
    </w:p>
    <w:p w14:paraId="308C3B06" w14:textId="77777777" w:rsidR="001E1143" w:rsidRDefault="001E1143" w:rsidP="001E1143">
      <w:pPr>
        <w:pStyle w:val="Default"/>
        <w:spacing w:after="120"/>
        <w:rPr>
          <w:sz w:val="23"/>
          <w:szCs w:val="23"/>
        </w:rPr>
      </w:pPr>
    </w:p>
    <w:p w14:paraId="382A6063" w14:textId="3DAC43E9" w:rsidR="001E1143" w:rsidRDefault="001E1143" w:rsidP="001E1143">
      <w:pPr>
        <w:pStyle w:val="Default"/>
        <w:numPr>
          <w:ilvl w:val="0"/>
          <w:numId w:val="1"/>
        </w:numPr>
        <w:spacing w:after="120"/>
        <w:ind w:left="567" w:hanging="567"/>
        <w:jc w:val="both"/>
        <w:rPr>
          <w:sz w:val="23"/>
          <w:szCs w:val="23"/>
        </w:rPr>
      </w:pPr>
      <w:r>
        <w:rPr>
          <w:sz w:val="23"/>
          <w:szCs w:val="23"/>
        </w:rPr>
        <w:t>Advise on and stimulate the use of HAIS data and data products and act proactively if GHSR/HAIS conclusions or data are misinterpreted or incorrectly referred to;</w:t>
      </w:r>
    </w:p>
    <w:p w14:paraId="41FE6329" w14:textId="2E454F5E" w:rsidR="003E68AE" w:rsidRDefault="00561BA6" w:rsidP="001E1143">
      <w:pPr>
        <w:pStyle w:val="Default"/>
        <w:spacing w:after="120"/>
        <w:jc w:val="both"/>
        <w:rPr>
          <w:sz w:val="23"/>
          <w:szCs w:val="23"/>
        </w:rPr>
      </w:pPr>
      <w:r>
        <w:rPr>
          <w:sz w:val="23"/>
          <w:szCs w:val="23"/>
        </w:rPr>
        <w:t xml:space="preserve">The </w:t>
      </w:r>
      <w:r w:rsidR="003E3A91">
        <w:rPr>
          <w:sz w:val="23"/>
          <w:szCs w:val="23"/>
        </w:rPr>
        <w:t>Task Team</w:t>
      </w:r>
      <w:r w:rsidR="003E68AE">
        <w:rPr>
          <w:sz w:val="23"/>
          <w:szCs w:val="23"/>
        </w:rPr>
        <w:t xml:space="preserve"> have</w:t>
      </w:r>
      <w:r>
        <w:rPr>
          <w:sz w:val="23"/>
          <w:szCs w:val="23"/>
        </w:rPr>
        <w:t xml:space="preserve"> supported </w:t>
      </w:r>
      <w:r w:rsidR="003E3A91">
        <w:rPr>
          <w:sz w:val="23"/>
          <w:szCs w:val="23"/>
        </w:rPr>
        <w:t xml:space="preserve">the IOC </w:t>
      </w:r>
      <w:r>
        <w:rPr>
          <w:sz w:val="23"/>
          <w:szCs w:val="23"/>
        </w:rPr>
        <w:t xml:space="preserve">response </w:t>
      </w:r>
      <w:r w:rsidR="003E68AE">
        <w:rPr>
          <w:sz w:val="23"/>
          <w:szCs w:val="23"/>
        </w:rPr>
        <w:t>to queries about the use of HAIS products.</w:t>
      </w:r>
      <w:r>
        <w:rPr>
          <w:sz w:val="23"/>
          <w:szCs w:val="23"/>
        </w:rPr>
        <w:t xml:space="preserve"> HAIS </w:t>
      </w:r>
      <w:r w:rsidR="001528FA">
        <w:rPr>
          <w:sz w:val="23"/>
          <w:szCs w:val="23"/>
        </w:rPr>
        <w:t>outputs</w:t>
      </w:r>
      <w:r>
        <w:rPr>
          <w:sz w:val="23"/>
          <w:szCs w:val="23"/>
        </w:rPr>
        <w:t xml:space="preserve"> have </w:t>
      </w:r>
      <w:r w:rsidR="00434BA3">
        <w:rPr>
          <w:sz w:val="23"/>
          <w:szCs w:val="23"/>
        </w:rPr>
        <w:t xml:space="preserve">increased in visibility </w:t>
      </w:r>
      <w:r>
        <w:rPr>
          <w:sz w:val="23"/>
          <w:szCs w:val="23"/>
        </w:rPr>
        <w:t>during the last session.</w:t>
      </w:r>
      <w:r w:rsidR="003E68AE">
        <w:rPr>
          <w:sz w:val="23"/>
          <w:szCs w:val="23"/>
        </w:rPr>
        <w:t xml:space="preserve"> There has been ~ 100% increase in the number of records of HAEDAT recorded in Google Scholar since </w:t>
      </w:r>
      <w:r>
        <w:rPr>
          <w:sz w:val="23"/>
          <w:szCs w:val="23"/>
        </w:rPr>
        <w:t>2020 when there w</w:t>
      </w:r>
      <w:r w:rsidR="001528FA">
        <w:rPr>
          <w:sz w:val="23"/>
          <w:szCs w:val="23"/>
        </w:rPr>
        <w:t>ere</w:t>
      </w:r>
      <w:r>
        <w:rPr>
          <w:sz w:val="23"/>
          <w:szCs w:val="23"/>
        </w:rPr>
        <w:t xml:space="preserve"> 15 records</w:t>
      </w:r>
      <w:r w:rsidR="003E68AE">
        <w:rPr>
          <w:sz w:val="23"/>
          <w:szCs w:val="23"/>
        </w:rPr>
        <w:t xml:space="preserve">; </w:t>
      </w:r>
      <w:r w:rsidR="001528FA">
        <w:rPr>
          <w:sz w:val="23"/>
          <w:szCs w:val="23"/>
        </w:rPr>
        <w:t xml:space="preserve"> in </w:t>
      </w:r>
      <w:r w:rsidR="003E68AE">
        <w:rPr>
          <w:sz w:val="23"/>
          <w:szCs w:val="23"/>
        </w:rPr>
        <w:t xml:space="preserve">2021 – 55, </w:t>
      </w:r>
      <w:r w:rsidR="001528FA">
        <w:rPr>
          <w:sz w:val="23"/>
          <w:szCs w:val="23"/>
        </w:rPr>
        <w:t xml:space="preserve">in </w:t>
      </w:r>
      <w:r w:rsidR="003E68AE">
        <w:rPr>
          <w:sz w:val="23"/>
          <w:szCs w:val="23"/>
        </w:rPr>
        <w:t xml:space="preserve">2022 – 45, </w:t>
      </w:r>
      <w:r w:rsidR="001528FA">
        <w:rPr>
          <w:sz w:val="23"/>
          <w:szCs w:val="23"/>
        </w:rPr>
        <w:t xml:space="preserve">in </w:t>
      </w:r>
      <w:r w:rsidR="003E68AE">
        <w:rPr>
          <w:sz w:val="23"/>
          <w:szCs w:val="23"/>
        </w:rPr>
        <w:t xml:space="preserve">2023 – 14 to date. </w:t>
      </w:r>
      <w:r w:rsidR="00192300">
        <w:rPr>
          <w:sz w:val="23"/>
          <w:szCs w:val="23"/>
        </w:rPr>
        <w:t xml:space="preserve">HAEDAT </w:t>
      </w:r>
      <w:r w:rsidR="007A7CE7">
        <w:rPr>
          <w:sz w:val="23"/>
          <w:szCs w:val="23"/>
        </w:rPr>
        <w:t>has been</w:t>
      </w:r>
      <w:r w:rsidR="00192300">
        <w:rPr>
          <w:sz w:val="23"/>
          <w:szCs w:val="23"/>
        </w:rPr>
        <w:t xml:space="preserve"> </w:t>
      </w:r>
      <w:r w:rsidR="00BD1302">
        <w:rPr>
          <w:sz w:val="23"/>
          <w:szCs w:val="23"/>
        </w:rPr>
        <w:t>referenced</w:t>
      </w:r>
      <w:r w:rsidR="00192300">
        <w:rPr>
          <w:sz w:val="23"/>
          <w:szCs w:val="23"/>
        </w:rPr>
        <w:t xml:space="preserve"> in publications </w:t>
      </w:r>
      <w:r w:rsidR="00612D6C">
        <w:rPr>
          <w:sz w:val="23"/>
          <w:szCs w:val="23"/>
        </w:rPr>
        <w:t>focusing on</w:t>
      </w:r>
      <w:r w:rsidR="00192300">
        <w:rPr>
          <w:sz w:val="23"/>
          <w:szCs w:val="23"/>
        </w:rPr>
        <w:t xml:space="preserve"> desalination, early warning systems, remote sensing, coastal bloom increase, regional </w:t>
      </w:r>
      <w:proofErr w:type="gramStart"/>
      <w:r w:rsidR="00192300">
        <w:rPr>
          <w:sz w:val="23"/>
          <w:szCs w:val="23"/>
        </w:rPr>
        <w:t>studies</w:t>
      </w:r>
      <w:proofErr w:type="gramEnd"/>
      <w:r w:rsidR="00192300">
        <w:rPr>
          <w:sz w:val="23"/>
          <w:szCs w:val="23"/>
        </w:rPr>
        <w:t xml:space="preserve"> and a variety of book chapters. The </w:t>
      </w:r>
      <w:r w:rsidR="003B7024">
        <w:rPr>
          <w:sz w:val="23"/>
          <w:szCs w:val="23"/>
        </w:rPr>
        <w:t>HAIS</w:t>
      </w:r>
      <w:r w:rsidR="00153A11">
        <w:rPr>
          <w:sz w:val="23"/>
          <w:szCs w:val="23"/>
        </w:rPr>
        <w:t xml:space="preserve"> </w:t>
      </w:r>
      <w:r w:rsidR="00192300">
        <w:rPr>
          <w:sz w:val="23"/>
          <w:szCs w:val="23"/>
        </w:rPr>
        <w:t>dataset has also been used in</w:t>
      </w:r>
      <w:r w:rsidR="00591430">
        <w:rPr>
          <w:sz w:val="23"/>
          <w:szCs w:val="23"/>
        </w:rPr>
        <w:t xml:space="preserve"> multiple</w:t>
      </w:r>
      <w:r w:rsidR="00192300">
        <w:rPr>
          <w:sz w:val="23"/>
          <w:szCs w:val="23"/>
        </w:rPr>
        <w:t xml:space="preserve"> projects and government investigations</w:t>
      </w:r>
      <w:r w:rsidR="00591430">
        <w:rPr>
          <w:sz w:val="23"/>
          <w:szCs w:val="23"/>
        </w:rPr>
        <w:t xml:space="preserve"> during the session.</w:t>
      </w:r>
    </w:p>
    <w:p w14:paraId="4CC079C6" w14:textId="3D4BB05B" w:rsidR="001E1143" w:rsidRDefault="001E1143" w:rsidP="001E1143">
      <w:pPr>
        <w:pStyle w:val="Default"/>
        <w:numPr>
          <w:ilvl w:val="0"/>
          <w:numId w:val="1"/>
        </w:numPr>
        <w:spacing w:after="120"/>
        <w:ind w:left="567" w:hanging="567"/>
        <w:jc w:val="both"/>
        <w:rPr>
          <w:sz w:val="23"/>
          <w:szCs w:val="23"/>
        </w:rPr>
      </w:pPr>
      <w:r>
        <w:rPr>
          <w:sz w:val="23"/>
          <w:szCs w:val="23"/>
        </w:rPr>
        <w:t>Advise and assist in the development of a webinar on the GHSR and HAIS;</w:t>
      </w:r>
    </w:p>
    <w:p w14:paraId="1BB96016" w14:textId="7308E5C0" w:rsidR="003E68AE" w:rsidRDefault="003E68AE" w:rsidP="003E68AE">
      <w:pPr>
        <w:pStyle w:val="Default"/>
        <w:spacing w:after="120"/>
        <w:jc w:val="both"/>
        <w:rPr>
          <w:sz w:val="23"/>
          <w:szCs w:val="23"/>
        </w:rPr>
      </w:pPr>
      <w:r>
        <w:rPr>
          <w:sz w:val="23"/>
          <w:szCs w:val="23"/>
        </w:rPr>
        <w:t xml:space="preserve">The </w:t>
      </w:r>
      <w:r w:rsidR="007A7CE7">
        <w:rPr>
          <w:sz w:val="23"/>
          <w:szCs w:val="23"/>
        </w:rPr>
        <w:t>Task Team</w:t>
      </w:r>
      <w:r>
        <w:rPr>
          <w:sz w:val="23"/>
          <w:szCs w:val="23"/>
        </w:rPr>
        <w:t xml:space="preserve"> assisted with the IOC webinar on the GHSR and HAIS that was held on 15</w:t>
      </w:r>
      <w:r w:rsidRPr="003E68AE">
        <w:rPr>
          <w:sz w:val="23"/>
          <w:szCs w:val="23"/>
          <w:vertAlign w:val="superscript"/>
        </w:rPr>
        <w:t>th</w:t>
      </w:r>
      <w:r>
        <w:rPr>
          <w:sz w:val="23"/>
          <w:szCs w:val="23"/>
        </w:rPr>
        <w:t xml:space="preserve"> June 2021. GHSR authors recorded </w:t>
      </w:r>
      <w:hyperlink r:id="rId8" w:history="1">
        <w:r w:rsidRPr="003E68AE">
          <w:rPr>
            <w:rStyle w:val="Hyperlink"/>
            <w:sz w:val="23"/>
            <w:szCs w:val="23"/>
          </w:rPr>
          <w:t>video summaries</w:t>
        </w:r>
      </w:hyperlink>
      <w:r>
        <w:rPr>
          <w:sz w:val="23"/>
          <w:szCs w:val="23"/>
        </w:rPr>
        <w:t xml:space="preserve"> which are available on you tube. </w:t>
      </w:r>
    </w:p>
    <w:p w14:paraId="5B41F6BE" w14:textId="77777777" w:rsidR="003E68AE" w:rsidRDefault="003E68AE" w:rsidP="003E68AE">
      <w:pPr>
        <w:pStyle w:val="Default"/>
        <w:spacing w:after="120"/>
        <w:jc w:val="both"/>
        <w:rPr>
          <w:sz w:val="23"/>
          <w:szCs w:val="23"/>
        </w:rPr>
      </w:pPr>
    </w:p>
    <w:p w14:paraId="0F0C8988" w14:textId="50EE7BE6" w:rsidR="001E1143" w:rsidRDefault="001E1143" w:rsidP="001E1143">
      <w:pPr>
        <w:pStyle w:val="Default"/>
        <w:numPr>
          <w:ilvl w:val="0"/>
          <w:numId w:val="1"/>
        </w:numPr>
        <w:spacing w:after="120"/>
        <w:ind w:left="567" w:hanging="567"/>
        <w:jc w:val="both"/>
        <w:rPr>
          <w:sz w:val="23"/>
          <w:szCs w:val="23"/>
        </w:rPr>
      </w:pPr>
      <w:r>
        <w:rPr>
          <w:sz w:val="23"/>
          <w:szCs w:val="23"/>
        </w:rPr>
        <w:t>Compile and assess feedback on the first edition of the GHSR and its components with a view to ultimately advise on a second edition of the GHSR;</w:t>
      </w:r>
    </w:p>
    <w:p w14:paraId="1A76F338" w14:textId="77777777" w:rsidR="00153994" w:rsidRDefault="0032217B" w:rsidP="0032217B">
      <w:pPr>
        <w:pStyle w:val="Default"/>
        <w:spacing w:after="120"/>
        <w:jc w:val="both"/>
        <w:rPr>
          <w:sz w:val="23"/>
          <w:szCs w:val="23"/>
        </w:rPr>
      </w:pPr>
      <w:r>
        <w:rPr>
          <w:sz w:val="23"/>
          <w:szCs w:val="23"/>
        </w:rPr>
        <w:t xml:space="preserve">Feedback to the first edition of the GHSR was positive. There was media </w:t>
      </w:r>
      <w:proofErr w:type="gramStart"/>
      <w:r>
        <w:rPr>
          <w:sz w:val="23"/>
          <w:szCs w:val="23"/>
        </w:rPr>
        <w:t>interest</w:t>
      </w:r>
      <w:proofErr w:type="gramEnd"/>
      <w:r>
        <w:rPr>
          <w:sz w:val="23"/>
          <w:szCs w:val="23"/>
        </w:rPr>
        <w:t xml:space="preserve"> and it was reported in &gt; 28 news outlets around the world. GHSR authors were invited to give radio/podcast interviews in forums with a variety of interests ranging from dedicated science to gardening. The GHSR synthesis article (</w:t>
      </w:r>
      <w:hyperlink r:id="rId9" w:history="1">
        <w:r w:rsidRPr="0032217B">
          <w:rPr>
            <w:rStyle w:val="Hyperlink"/>
            <w:sz w:val="23"/>
            <w:szCs w:val="23"/>
          </w:rPr>
          <w:t>Hallegraeff et al., 2021</w:t>
        </w:r>
      </w:hyperlink>
      <w:r>
        <w:rPr>
          <w:sz w:val="23"/>
          <w:szCs w:val="23"/>
        </w:rPr>
        <w:t>)  has been accessed 17K times</w:t>
      </w:r>
      <w:r w:rsidR="00153994">
        <w:rPr>
          <w:sz w:val="23"/>
          <w:szCs w:val="23"/>
        </w:rPr>
        <w:t xml:space="preserve"> and cited &gt;100 times</w:t>
      </w:r>
      <w:r>
        <w:rPr>
          <w:sz w:val="23"/>
          <w:szCs w:val="23"/>
        </w:rPr>
        <w:t xml:space="preserve"> since publication.</w:t>
      </w:r>
      <w:r w:rsidR="00153994">
        <w:rPr>
          <w:sz w:val="23"/>
          <w:szCs w:val="23"/>
        </w:rPr>
        <w:t xml:space="preserve"> The Harmful Algae special issue articles have been cited &gt;600 times since publication. </w:t>
      </w:r>
    </w:p>
    <w:p w14:paraId="1FA693B4" w14:textId="4F7D7178" w:rsidR="00770A33" w:rsidRDefault="00770A33" w:rsidP="0032217B">
      <w:pPr>
        <w:pStyle w:val="Default"/>
        <w:spacing w:after="120"/>
        <w:jc w:val="both"/>
        <w:rPr>
          <w:sz w:val="23"/>
          <w:szCs w:val="23"/>
        </w:rPr>
      </w:pPr>
      <w:r>
        <w:rPr>
          <w:sz w:val="23"/>
          <w:szCs w:val="23"/>
        </w:rPr>
        <w:lastRenderedPageBreak/>
        <w:t xml:space="preserve">The dedicated </w:t>
      </w:r>
      <w:r w:rsidR="00340B91">
        <w:rPr>
          <w:sz w:val="23"/>
          <w:szCs w:val="23"/>
        </w:rPr>
        <w:t xml:space="preserve">time and </w:t>
      </w:r>
      <w:r>
        <w:rPr>
          <w:sz w:val="23"/>
          <w:szCs w:val="23"/>
        </w:rPr>
        <w:t xml:space="preserve">effort </w:t>
      </w:r>
      <w:r w:rsidR="00340B91">
        <w:rPr>
          <w:sz w:val="23"/>
          <w:szCs w:val="23"/>
        </w:rPr>
        <w:t xml:space="preserve">required to produce the report was also </w:t>
      </w:r>
      <w:r w:rsidR="00163883">
        <w:rPr>
          <w:sz w:val="23"/>
          <w:szCs w:val="23"/>
        </w:rPr>
        <w:t xml:space="preserve">flagged as being a significant consideration when developing the second GHSR </w:t>
      </w:r>
      <w:r w:rsidR="006C5615">
        <w:rPr>
          <w:sz w:val="23"/>
          <w:szCs w:val="23"/>
        </w:rPr>
        <w:t xml:space="preserve">report. </w:t>
      </w:r>
      <w:r w:rsidR="00B02A33">
        <w:rPr>
          <w:sz w:val="23"/>
          <w:szCs w:val="23"/>
        </w:rPr>
        <w:t xml:space="preserve">The ideal would be to have a dedicated funded officer who would be able to coordinate the generation of the next GHSR. </w:t>
      </w:r>
    </w:p>
    <w:p w14:paraId="7770A186" w14:textId="5F5ABA3B" w:rsidR="00B02A33" w:rsidRDefault="00561BA6" w:rsidP="00B02A33">
      <w:pPr>
        <w:pStyle w:val="Default"/>
        <w:spacing w:after="120"/>
        <w:jc w:val="both"/>
        <w:rPr>
          <w:sz w:val="23"/>
          <w:szCs w:val="23"/>
        </w:rPr>
      </w:pPr>
      <w:proofErr w:type="gramStart"/>
      <w:r>
        <w:rPr>
          <w:sz w:val="23"/>
          <w:szCs w:val="23"/>
        </w:rPr>
        <w:t>A number of</w:t>
      </w:r>
      <w:proofErr w:type="gramEnd"/>
      <w:r w:rsidR="00B02A33">
        <w:rPr>
          <w:sz w:val="23"/>
          <w:szCs w:val="23"/>
        </w:rPr>
        <w:t xml:space="preserve"> significant</w:t>
      </w:r>
      <w:r>
        <w:rPr>
          <w:sz w:val="23"/>
          <w:szCs w:val="23"/>
        </w:rPr>
        <w:t xml:space="preserve"> technical issues with HAEDAT associated with data entry, extraction and quality control have been identified</w:t>
      </w:r>
      <w:r w:rsidR="002760E5">
        <w:rPr>
          <w:sz w:val="23"/>
          <w:szCs w:val="23"/>
        </w:rPr>
        <w:t xml:space="preserve"> as needing improvement. The criteria for refinement</w:t>
      </w:r>
      <w:r>
        <w:rPr>
          <w:sz w:val="23"/>
          <w:szCs w:val="23"/>
        </w:rPr>
        <w:t xml:space="preserve"> of selected HAB events </w:t>
      </w:r>
      <w:proofErr w:type="gramStart"/>
      <w:r>
        <w:rPr>
          <w:sz w:val="23"/>
          <w:szCs w:val="23"/>
        </w:rPr>
        <w:t>e.g.</w:t>
      </w:r>
      <w:proofErr w:type="gramEnd"/>
      <w:r>
        <w:rPr>
          <w:sz w:val="23"/>
          <w:szCs w:val="23"/>
        </w:rPr>
        <w:t xml:space="preserve"> high biomass blooms </w:t>
      </w:r>
      <w:r w:rsidR="002760E5">
        <w:rPr>
          <w:sz w:val="23"/>
          <w:szCs w:val="23"/>
        </w:rPr>
        <w:t>also needs updating if HAB drivers such as eutrophication are to be included in the next GHSR</w:t>
      </w:r>
      <w:r>
        <w:rPr>
          <w:sz w:val="23"/>
          <w:szCs w:val="23"/>
        </w:rPr>
        <w:t xml:space="preserve">. </w:t>
      </w:r>
      <w:r w:rsidR="00B02A33">
        <w:rPr>
          <w:sz w:val="23"/>
          <w:szCs w:val="23"/>
        </w:rPr>
        <w:t xml:space="preserve"> </w:t>
      </w:r>
      <w:r w:rsidR="00B95125">
        <w:rPr>
          <w:sz w:val="23"/>
          <w:szCs w:val="23"/>
        </w:rPr>
        <w:t>These</w:t>
      </w:r>
      <w:r w:rsidR="00B02A33">
        <w:rPr>
          <w:sz w:val="23"/>
          <w:szCs w:val="23"/>
        </w:rPr>
        <w:t xml:space="preserve"> have been identified as challenges for the next GHSR. </w:t>
      </w:r>
    </w:p>
    <w:p w14:paraId="4FC85E84" w14:textId="36F181A0" w:rsidR="002760E5" w:rsidRDefault="002760E5" w:rsidP="0032217B">
      <w:pPr>
        <w:pStyle w:val="Default"/>
        <w:spacing w:after="120"/>
        <w:jc w:val="both"/>
        <w:rPr>
          <w:sz w:val="23"/>
          <w:szCs w:val="23"/>
        </w:rPr>
      </w:pPr>
    </w:p>
    <w:p w14:paraId="08C98D3D" w14:textId="1D896A8C" w:rsidR="0032217B" w:rsidRDefault="001E1143" w:rsidP="0032217B">
      <w:pPr>
        <w:pStyle w:val="Default"/>
        <w:numPr>
          <w:ilvl w:val="0"/>
          <w:numId w:val="1"/>
        </w:numPr>
        <w:spacing w:after="120"/>
        <w:ind w:left="567" w:hanging="567"/>
        <w:rPr>
          <w:sz w:val="23"/>
          <w:szCs w:val="23"/>
        </w:rPr>
      </w:pPr>
      <w:r>
        <w:rPr>
          <w:sz w:val="23"/>
          <w:szCs w:val="23"/>
        </w:rPr>
        <w:t xml:space="preserve">Engage with working groups, groups of experts within and outside IOC (including IOC IGMETS, IOC Trends-PO, ICES WGPME, the marine sites of the </w:t>
      </w:r>
      <w:proofErr w:type="gramStart"/>
      <w:r>
        <w:rPr>
          <w:sz w:val="23"/>
          <w:szCs w:val="23"/>
        </w:rPr>
        <w:t>International</w:t>
      </w:r>
      <w:proofErr w:type="gramEnd"/>
      <w:r>
        <w:rPr>
          <w:sz w:val="23"/>
          <w:szCs w:val="23"/>
        </w:rPr>
        <w:t xml:space="preserve"> network on Long Term Ecological Research (I-LTER), EMODNET-Biology, and ICES-IOC WGHABD), and individual scientists to identify time series of phytoplankton data including information on HAB species;</w:t>
      </w:r>
    </w:p>
    <w:p w14:paraId="3BC939A0" w14:textId="5778949B" w:rsidR="0032217B" w:rsidRPr="0032217B" w:rsidRDefault="0032217B" w:rsidP="0032217B">
      <w:pPr>
        <w:pStyle w:val="Default"/>
        <w:spacing w:after="120"/>
        <w:ind w:left="567"/>
        <w:rPr>
          <w:sz w:val="23"/>
          <w:szCs w:val="23"/>
        </w:rPr>
      </w:pPr>
      <w:r>
        <w:rPr>
          <w:sz w:val="23"/>
          <w:szCs w:val="23"/>
        </w:rPr>
        <w:t xml:space="preserve">Members from these groups participate in </w:t>
      </w:r>
      <w:r w:rsidR="00427DFB">
        <w:rPr>
          <w:sz w:val="23"/>
          <w:szCs w:val="23"/>
        </w:rPr>
        <w:t>Task Team</w:t>
      </w:r>
      <w:r>
        <w:rPr>
          <w:sz w:val="23"/>
          <w:szCs w:val="23"/>
        </w:rPr>
        <w:t xml:space="preserve"> HAIS &amp;GHSR meetings. </w:t>
      </w:r>
    </w:p>
    <w:p w14:paraId="703C9137" w14:textId="77777777" w:rsidR="0032217B" w:rsidRDefault="0032217B" w:rsidP="0032217B">
      <w:pPr>
        <w:pStyle w:val="Default"/>
        <w:spacing w:after="120"/>
        <w:ind w:left="567"/>
        <w:rPr>
          <w:sz w:val="23"/>
          <w:szCs w:val="23"/>
        </w:rPr>
      </w:pPr>
    </w:p>
    <w:p w14:paraId="2B6EDF03" w14:textId="4E3AD057" w:rsidR="001E1143" w:rsidRDefault="001E1143" w:rsidP="001E1143">
      <w:pPr>
        <w:pStyle w:val="Default"/>
        <w:numPr>
          <w:ilvl w:val="0"/>
          <w:numId w:val="1"/>
        </w:numPr>
        <w:spacing w:after="120"/>
        <w:ind w:left="567" w:hanging="567"/>
        <w:rPr>
          <w:sz w:val="23"/>
          <w:szCs w:val="23"/>
        </w:rPr>
      </w:pPr>
      <w:r>
        <w:rPr>
          <w:sz w:val="23"/>
          <w:szCs w:val="23"/>
        </w:rPr>
        <w:t>Investigate with GlobalHAB possibilities of organizing initiatives (such as workshops, interactive data analysis, courses) on HAB time series analysis in the context of environmental variability;</w:t>
      </w:r>
    </w:p>
    <w:p w14:paraId="415789EC" w14:textId="33F38F72" w:rsidR="0032217B" w:rsidRDefault="002760E5" w:rsidP="0032217B">
      <w:pPr>
        <w:pStyle w:val="Default"/>
        <w:spacing w:after="120"/>
        <w:ind w:left="567"/>
        <w:rPr>
          <w:sz w:val="23"/>
          <w:szCs w:val="23"/>
        </w:rPr>
      </w:pPr>
      <w:r>
        <w:rPr>
          <w:sz w:val="23"/>
          <w:szCs w:val="23"/>
        </w:rPr>
        <w:t>The possibility</w:t>
      </w:r>
      <w:r w:rsidR="00B95125">
        <w:rPr>
          <w:sz w:val="23"/>
          <w:szCs w:val="23"/>
        </w:rPr>
        <w:t xml:space="preserve"> of</w:t>
      </w:r>
      <w:r>
        <w:rPr>
          <w:sz w:val="23"/>
          <w:szCs w:val="23"/>
        </w:rPr>
        <w:t xml:space="preserve"> </w:t>
      </w:r>
      <w:r w:rsidR="0032217B">
        <w:rPr>
          <w:sz w:val="23"/>
          <w:szCs w:val="23"/>
        </w:rPr>
        <w:t xml:space="preserve">GlobalHAB </w:t>
      </w:r>
      <w:r>
        <w:rPr>
          <w:sz w:val="23"/>
          <w:szCs w:val="23"/>
        </w:rPr>
        <w:t xml:space="preserve">organizing relevant </w:t>
      </w:r>
      <w:r w:rsidR="0032217B">
        <w:rPr>
          <w:sz w:val="23"/>
          <w:szCs w:val="23"/>
        </w:rPr>
        <w:t>workshop</w:t>
      </w:r>
      <w:r>
        <w:rPr>
          <w:sz w:val="23"/>
          <w:szCs w:val="23"/>
        </w:rPr>
        <w:t>s was discussed with the GlobalHAB chair. Such a</w:t>
      </w:r>
      <w:r w:rsidR="0032217B">
        <w:rPr>
          <w:sz w:val="23"/>
          <w:szCs w:val="23"/>
        </w:rPr>
        <w:t xml:space="preserve">ctivities were suspended during covid and only restarted in 2022. This will be </w:t>
      </w:r>
      <w:proofErr w:type="gramStart"/>
      <w:r w:rsidR="0032217B">
        <w:rPr>
          <w:sz w:val="23"/>
          <w:szCs w:val="23"/>
        </w:rPr>
        <w:t>continue</w:t>
      </w:r>
      <w:proofErr w:type="gramEnd"/>
      <w:r w:rsidR="0032217B">
        <w:rPr>
          <w:sz w:val="23"/>
          <w:szCs w:val="23"/>
        </w:rPr>
        <w:t xml:space="preserve"> into the next session. </w:t>
      </w:r>
    </w:p>
    <w:p w14:paraId="576E418B" w14:textId="1AD8C7C1" w:rsidR="001E1143" w:rsidRDefault="001E1143" w:rsidP="001E1143">
      <w:pPr>
        <w:pStyle w:val="Default"/>
        <w:numPr>
          <w:ilvl w:val="0"/>
          <w:numId w:val="1"/>
        </w:numPr>
        <w:spacing w:after="120"/>
        <w:ind w:left="567" w:hanging="567"/>
        <w:rPr>
          <w:sz w:val="23"/>
          <w:szCs w:val="23"/>
        </w:rPr>
      </w:pPr>
      <w:r>
        <w:rPr>
          <w:sz w:val="23"/>
          <w:szCs w:val="23"/>
        </w:rPr>
        <w:t xml:space="preserve">In 6 months develop a succinct list of challenges, </w:t>
      </w:r>
      <w:proofErr w:type="gramStart"/>
      <w:r>
        <w:rPr>
          <w:sz w:val="23"/>
          <w:szCs w:val="23"/>
        </w:rPr>
        <w:t>objectives</w:t>
      </w:r>
      <w:proofErr w:type="gramEnd"/>
      <w:r>
        <w:rPr>
          <w:sz w:val="23"/>
          <w:szCs w:val="23"/>
        </w:rPr>
        <w:t xml:space="preserve"> and actions with respect to the Task Team topic that will address the UN Decade of Ocean Science for Sustainable Development objectives and challenges  and to present these at an IPHAB intersessional on-line consultation September 2021 with a view to formulate an IPHAB strategic framework for UN Decade initiatives,  </w:t>
      </w:r>
    </w:p>
    <w:p w14:paraId="61B55315" w14:textId="00698661" w:rsidR="002760E5" w:rsidRDefault="002760E5" w:rsidP="00AD1C76">
      <w:pPr>
        <w:pStyle w:val="Default"/>
        <w:spacing w:after="120"/>
        <w:ind w:left="567"/>
        <w:rPr>
          <w:sz w:val="23"/>
          <w:szCs w:val="23"/>
        </w:rPr>
      </w:pPr>
    </w:p>
    <w:p w14:paraId="5705465F" w14:textId="7F81D060" w:rsidR="002760E5" w:rsidRDefault="002760E5" w:rsidP="00AD1C76">
      <w:pPr>
        <w:pStyle w:val="Default"/>
        <w:spacing w:after="120"/>
        <w:ind w:left="567"/>
        <w:rPr>
          <w:sz w:val="23"/>
          <w:szCs w:val="23"/>
        </w:rPr>
      </w:pPr>
      <w:r>
        <w:rPr>
          <w:sz w:val="23"/>
          <w:szCs w:val="23"/>
        </w:rPr>
        <w:t>This Task Team represent</w:t>
      </w:r>
      <w:r w:rsidR="00427DFB">
        <w:rPr>
          <w:sz w:val="23"/>
          <w:szCs w:val="23"/>
        </w:rPr>
        <w:t>s</w:t>
      </w:r>
      <w:r>
        <w:rPr>
          <w:sz w:val="23"/>
          <w:szCs w:val="23"/>
        </w:rPr>
        <w:t xml:space="preserve"> a significant data source</w:t>
      </w:r>
      <w:r w:rsidR="00427DFB">
        <w:rPr>
          <w:sz w:val="23"/>
          <w:szCs w:val="23"/>
        </w:rPr>
        <w:t xml:space="preserve"> and thus has</w:t>
      </w:r>
      <w:r>
        <w:rPr>
          <w:sz w:val="23"/>
          <w:szCs w:val="23"/>
        </w:rPr>
        <w:t xml:space="preserve"> the potential to </w:t>
      </w:r>
      <w:r w:rsidR="00344B18">
        <w:rPr>
          <w:sz w:val="23"/>
          <w:szCs w:val="23"/>
        </w:rPr>
        <w:t>contribute to</w:t>
      </w:r>
      <w:r>
        <w:rPr>
          <w:sz w:val="23"/>
          <w:szCs w:val="23"/>
        </w:rPr>
        <w:t xml:space="preserve"> </w:t>
      </w:r>
      <w:r w:rsidR="00F6270F">
        <w:rPr>
          <w:sz w:val="23"/>
          <w:szCs w:val="23"/>
        </w:rPr>
        <w:t>multiple challenges and actions</w:t>
      </w:r>
      <w:r w:rsidR="00344B18">
        <w:rPr>
          <w:sz w:val="23"/>
          <w:szCs w:val="23"/>
        </w:rPr>
        <w:t xml:space="preserve"> across the UN Decade including those associated with </w:t>
      </w:r>
      <w:r w:rsidR="00F6270F">
        <w:rPr>
          <w:sz w:val="23"/>
          <w:szCs w:val="23"/>
        </w:rPr>
        <w:t xml:space="preserve">food security, human health, climate change, eutrophication, ocean literacy and </w:t>
      </w:r>
      <w:r w:rsidR="00344B18">
        <w:rPr>
          <w:sz w:val="23"/>
          <w:szCs w:val="23"/>
        </w:rPr>
        <w:t xml:space="preserve">data accessibility. </w:t>
      </w:r>
    </w:p>
    <w:p w14:paraId="0973F6F5" w14:textId="1F672DAF" w:rsidR="00AD1C76" w:rsidRDefault="00AD1C76" w:rsidP="00AD1C76">
      <w:pPr>
        <w:pStyle w:val="Default"/>
        <w:spacing w:after="120"/>
        <w:ind w:left="567"/>
        <w:rPr>
          <w:sz w:val="23"/>
          <w:szCs w:val="23"/>
        </w:rPr>
      </w:pPr>
      <w:r w:rsidRPr="00344B18">
        <w:rPr>
          <w:b/>
          <w:bCs/>
          <w:sz w:val="23"/>
          <w:szCs w:val="23"/>
        </w:rPr>
        <w:t>The significant issue facing this Task Team is the lack of resource</w:t>
      </w:r>
      <w:r>
        <w:rPr>
          <w:sz w:val="23"/>
          <w:szCs w:val="23"/>
        </w:rPr>
        <w:t xml:space="preserve">. HAIS, particularly HAEDAT needs financial support </w:t>
      </w:r>
      <w:proofErr w:type="gramStart"/>
      <w:r>
        <w:rPr>
          <w:sz w:val="23"/>
          <w:szCs w:val="23"/>
        </w:rPr>
        <w:t>in order to</w:t>
      </w:r>
      <w:proofErr w:type="gramEnd"/>
      <w:r>
        <w:rPr>
          <w:sz w:val="23"/>
          <w:szCs w:val="23"/>
        </w:rPr>
        <w:t xml:space="preserve"> remain a viable data source that can contribute to the objectives and challenges </w:t>
      </w:r>
      <w:r w:rsidR="002760E5">
        <w:rPr>
          <w:sz w:val="23"/>
          <w:szCs w:val="23"/>
        </w:rPr>
        <w:t xml:space="preserve">of </w:t>
      </w:r>
      <w:r>
        <w:rPr>
          <w:sz w:val="23"/>
          <w:szCs w:val="23"/>
        </w:rPr>
        <w:t xml:space="preserve">the UN Decade. </w:t>
      </w:r>
      <w:r w:rsidR="00344B18">
        <w:rPr>
          <w:sz w:val="23"/>
          <w:szCs w:val="23"/>
        </w:rPr>
        <w:t xml:space="preserve">Without dedicated support, HAIS and particularly HAEDAT will struggle to remain a usable resource by the end of the </w:t>
      </w:r>
      <w:r w:rsidR="00A24A83">
        <w:rPr>
          <w:sz w:val="23"/>
          <w:szCs w:val="23"/>
        </w:rPr>
        <w:t>UN D</w:t>
      </w:r>
      <w:r w:rsidR="00344B18">
        <w:rPr>
          <w:sz w:val="23"/>
          <w:szCs w:val="23"/>
        </w:rPr>
        <w:t xml:space="preserve">ecade. </w:t>
      </w:r>
    </w:p>
    <w:p w14:paraId="7799B118" w14:textId="51A8B00C" w:rsidR="004B6DBC" w:rsidRDefault="004B6DBC"/>
    <w:p w14:paraId="4B0D5866" w14:textId="77777777" w:rsidR="0004096E" w:rsidRDefault="0004096E" w:rsidP="0004096E">
      <w:pPr>
        <w:pStyle w:val="Default"/>
        <w:rPr>
          <w:b/>
          <w:bCs/>
          <w:sz w:val="23"/>
          <w:szCs w:val="23"/>
        </w:rPr>
      </w:pPr>
      <w:r>
        <w:rPr>
          <w:b/>
          <w:bCs/>
          <w:sz w:val="23"/>
          <w:szCs w:val="23"/>
        </w:rPr>
        <w:t>PROGRESS DURING THE LAST SESSION</w:t>
      </w:r>
    </w:p>
    <w:p w14:paraId="124724F6" w14:textId="77777777" w:rsidR="0004096E" w:rsidRDefault="0004096E" w:rsidP="0004096E">
      <w:pPr>
        <w:pStyle w:val="Default"/>
        <w:rPr>
          <w:b/>
          <w:bCs/>
          <w:sz w:val="23"/>
          <w:szCs w:val="23"/>
        </w:rPr>
      </w:pPr>
    </w:p>
    <w:p w14:paraId="11B33304" w14:textId="77777777" w:rsidR="0004096E" w:rsidRDefault="0004096E" w:rsidP="0004096E">
      <w:pPr>
        <w:pStyle w:val="Default"/>
        <w:rPr>
          <w:b/>
          <w:bCs/>
          <w:sz w:val="23"/>
          <w:szCs w:val="23"/>
        </w:rPr>
      </w:pPr>
    </w:p>
    <w:p w14:paraId="5D23F161" w14:textId="4E619C3A" w:rsidR="0004096E" w:rsidRDefault="0004096E" w:rsidP="0004096E">
      <w:pPr>
        <w:pStyle w:val="Default"/>
        <w:rPr>
          <w:b/>
          <w:bCs/>
          <w:sz w:val="23"/>
          <w:szCs w:val="23"/>
        </w:rPr>
      </w:pPr>
      <w:r>
        <w:rPr>
          <w:b/>
          <w:bCs/>
          <w:sz w:val="23"/>
          <w:szCs w:val="23"/>
        </w:rPr>
        <w:t>The First IOC Global HAB Status Report</w:t>
      </w:r>
    </w:p>
    <w:p w14:paraId="46F00AD4" w14:textId="77777777" w:rsidR="0004096E" w:rsidRDefault="0004096E" w:rsidP="0004096E">
      <w:pPr>
        <w:pStyle w:val="Default"/>
        <w:rPr>
          <w:sz w:val="23"/>
          <w:szCs w:val="23"/>
        </w:rPr>
      </w:pPr>
      <w:r>
        <w:rPr>
          <w:sz w:val="23"/>
          <w:szCs w:val="23"/>
        </w:rPr>
        <w:t>The First IOC Global HAB Status Report was launched on 8</w:t>
      </w:r>
      <w:r w:rsidRPr="00786784">
        <w:rPr>
          <w:sz w:val="23"/>
          <w:szCs w:val="23"/>
          <w:vertAlign w:val="superscript"/>
        </w:rPr>
        <w:t>th</w:t>
      </w:r>
      <w:r>
        <w:rPr>
          <w:sz w:val="23"/>
          <w:szCs w:val="23"/>
        </w:rPr>
        <w:t xml:space="preserve"> June 2021. Datasets from the IOC-PICES-ICES </w:t>
      </w:r>
      <w:hyperlink r:id="rId10" w:history="1">
        <w:r w:rsidRPr="007568DA">
          <w:rPr>
            <w:rStyle w:val="Hyperlink"/>
            <w:sz w:val="23"/>
            <w:szCs w:val="23"/>
          </w:rPr>
          <w:t>Harmful Algal Event Database</w:t>
        </w:r>
      </w:hyperlink>
      <w:r>
        <w:rPr>
          <w:sz w:val="23"/>
          <w:szCs w:val="23"/>
        </w:rPr>
        <w:t xml:space="preserve"> (HAEDAT) and the biogeography of harmful species HABMAP within the IOC/IODE's </w:t>
      </w:r>
      <w:hyperlink r:id="rId11" w:history="1">
        <w:r w:rsidRPr="00DB14C2">
          <w:rPr>
            <w:rStyle w:val="Hyperlink"/>
            <w:sz w:val="23"/>
            <w:szCs w:val="23"/>
          </w:rPr>
          <w:t>Ocean Biodiversity Information System</w:t>
        </w:r>
      </w:hyperlink>
      <w:r>
        <w:rPr>
          <w:sz w:val="23"/>
          <w:szCs w:val="23"/>
        </w:rPr>
        <w:t xml:space="preserve"> (OBIS) were primary data sources for the report.  The GHSR comprised of a </w:t>
      </w:r>
      <w:hyperlink r:id="rId12" w:history="1">
        <w:r w:rsidRPr="001D34B5">
          <w:rPr>
            <w:rStyle w:val="Hyperlink"/>
            <w:sz w:val="23"/>
            <w:szCs w:val="23"/>
          </w:rPr>
          <w:t>special issue</w:t>
        </w:r>
      </w:hyperlink>
      <w:r>
        <w:rPr>
          <w:sz w:val="23"/>
          <w:szCs w:val="23"/>
        </w:rPr>
        <w:t xml:space="preserve"> of the journal Harmful Algae containing 12 regional articles describing HAB events and changes over time, </w:t>
      </w:r>
      <w:hyperlink r:id="rId13" w:history="1">
        <w:r w:rsidRPr="00B722D9">
          <w:rPr>
            <w:rStyle w:val="Hyperlink"/>
            <w:sz w:val="23"/>
            <w:szCs w:val="23"/>
          </w:rPr>
          <w:t xml:space="preserve">a </w:t>
        </w:r>
        <w:r w:rsidRPr="00B722D9">
          <w:rPr>
            <w:rStyle w:val="Hyperlink"/>
            <w:sz w:val="23"/>
            <w:szCs w:val="23"/>
          </w:rPr>
          <w:lastRenderedPageBreak/>
          <w:t>synthesis article</w:t>
        </w:r>
      </w:hyperlink>
      <w:r>
        <w:rPr>
          <w:sz w:val="23"/>
          <w:szCs w:val="23"/>
        </w:rPr>
        <w:t xml:space="preserve"> investigating the perception of global increases in HAB events, a </w:t>
      </w:r>
      <w:hyperlink r:id="rId14" w:history="1">
        <w:r w:rsidRPr="00A11243">
          <w:rPr>
            <w:rStyle w:val="Hyperlink"/>
            <w:sz w:val="23"/>
            <w:szCs w:val="23"/>
          </w:rPr>
          <w:t>summary</w:t>
        </w:r>
      </w:hyperlink>
      <w:r>
        <w:rPr>
          <w:sz w:val="23"/>
          <w:szCs w:val="23"/>
        </w:rPr>
        <w:t xml:space="preserve"> for policy makers, the </w:t>
      </w:r>
      <w:hyperlink r:id="rId15" w:history="1">
        <w:r w:rsidRPr="007237E7">
          <w:rPr>
            <w:rStyle w:val="Hyperlink"/>
            <w:sz w:val="23"/>
            <w:szCs w:val="23"/>
          </w:rPr>
          <w:t>Harmful Algal Information System</w:t>
        </w:r>
      </w:hyperlink>
      <w:r>
        <w:rPr>
          <w:sz w:val="23"/>
          <w:szCs w:val="23"/>
        </w:rPr>
        <w:t xml:space="preserve"> data portal and a </w:t>
      </w:r>
      <w:hyperlink r:id="rId16" w:history="1">
        <w:r w:rsidRPr="00410B5E">
          <w:rPr>
            <w:rStyle w:val="Hyperlink"/>
            <w:sz w:val="23"/>
            <w:szCs w:val="23"/>
          </w:rPr>
          <w:t>press release</w:t>
        </w:r>
      </w:hyperlink>
      <w:r>
        <w:rPr>
          <w:sz w:val="23"/>
          <w:szCs w:val="23"/>
        </w:rPr>
        <w:t>. Publication details are at the end of this document. The release of the GHSR was reported in &gt; 28 news outlets around the world and GHSR authors invited to give radio/podcast interviews. A webinar organized by the IOC was held to launch the GHSR on 15</w:t>
      </w:r>
      <w:r w:rsidRPr="00A26CAC">
        <w:rPr>
          <w:sz w:val="23"/>
          <w:szCs w:val="23"/>
          <w:vertAlign w:val="superscript"/>
        </w:rPr>
        <w:t>th</w:t>
      </w:r>
      <w:r>
        <w:rPr>
          <w:sz w:val="23"/>
          <w:szCs w:val="23"/>
        </w:rPr>
        <w:t xml:space="preserve"> June 2021. </w:t>
      </w:r>
      <w:hyperlink r:id="rId17" w:history="1">
        <w:r w:rsidRPr="00C10278">
          <w:rPr>
            <w:rStyle w:val="Hyperlink"/>
            <w:sz w:val="23"/>
            <w:szCs w:val="23"/>
          </w:rPr>
          <w:t>Regional video summaries</w:t>
        </w:r>
      </w:hyperlink>
      <w:r>
        <w:rPr>
          <w:sz w:val="23"/>
          <w:szCs w:val="23"/>
        </w:rPr>
        <w:t xml:space="preserve"> from the GHSR are available to watch on You Tube. </w:t>
      </w:r>
    </w:p>
    <w:p w14:paraId="01DC32C6" w14:textId="77777777" w:rsidR="0004096E" w:rsidRDefault="0004096E" w:rsidP="0004096E">
      <w:pPr>
        <w:pStyle w:val="Default"/>
        <w:rPr>
          <w:sz w:val="23"/>
          <w:szCs w:val="23"/>
        </w:rPr>
      </w:pPr>
    </w:p>
    <w:p w14:paraId="77947B8A" w14:textId="399B0935" w:rsidR="0004096E" w:rsidRDefault="0004096E" w:rsidP="0004096E">
      <w:pPr>
        <w:pStyle w:val="Default"/>
        <w:rPr>
          <w:sz w:val="23"/>
          <w:szCs w:val="23"/>
        </w:rPr>
      </w:pPr>
      <w:r>
        <w:rPr>
          <w:sz w:val="23"/>
          <w:szCs w:val="23"/>
        </w:rPr>
        <w:t xml:space="preserve">The synthesis article (Hallegraeff et al, 2021) has been accessed 17K times since publication with 115 citations. Articles in the Harmful Algae special issue have been cited &gt; 600 times. Google Scholar shows an increase in the references to HAEDAT outputs since the GHSR was launched (Figure 1). HAEDAT </w:t>
      </w:r>
      <w:r w:rsidR="00382193">
        <w:rPr>
          <w:sz w:val="23"/>
          <w:szCs w:val="23"/>
        </w:rPr>
        <w:t>has been</w:t>
      </w:r>
      <w:r>
        <w:rPr>
          <w:sz w:val="23"/>
          <w:szCs w:val="23"/>
        </w:rPr>
        <w:t xml:space="preserve"> used in publications associated with desalination, early warning systems, remote sensing, coastal bloom increase, regional </w:t>
      </w:r>
      <w:proofErr w:type="gramStart"/>
      <w:r>
        <w:rPr>
          <w:sz w:val="23"/>
          <w:szCs w:val="23"/>
        </w:rPr>
        <w:t>studies</w:t>
      </w:r>
      <w:proofErr w:type="gramEnd"/>
      <w:r>
        <w:rPr>
          <w:sz w:val="23"/>
          <w:szCs w:val="23"/>
        </w:rPr>
        <w:t xml:space="preserve"> and a variety of book chapters. The dataset has also been used in various projects and government investigations. </w:t>
      </w:r>
    </w:p>
    <w:p w14:paraId="16546462" w14:textId="77777777" w:rsidR="0004096E" w:rsidRDefault="0004096E" w:rsidP="0004096E">
      <w:pPr>
        <w:pStyle w:val="Default"/>
        <w:rPr>
          <w:sz w:val="23"/>
          <w:szCs w:val="23"/>
        </w:rPr>
      </w:pPr>
    </w:p>
    <w:p w14:paraId="3E9BC8C3" w14:textId="77777777" w:rsidR="0004096E" w:rsidRDefault="0004096E" w:rsidP="0004096E">
      <w:pPr>
        <w:pStyle w:val="Default"/>
        <w:rPr>
          <w:sz w:val="23"/>
          <w:szCs w:val="23"/>
        </w:rPr>
      </w:pPr>
    </w:p>
    <w:p w14:paraId="7971AD6A" w14:textId="77777777" w:rsidR="0004096E" w:rsidRDefault="0004096E" w:rsidP="0004096E">
      <w:pPr>
        <w:pStyle w:val="Default"/>
        <w:rPr>
          <w:sz w:val="23"/>
          <w:szCs w:val="23"/>
        </w:rPr>
      </w:pPr>
      <w:r>
        <w:rPr>
          <w:noProof/>
          <w:sz w:val="23"/>
          <w:szCs w:val="23"/>
        </w:rPr>
        <w:drawing>
          <wp:inline distT="0" distB="0" distL="0" distR="0" wp14:anchorId="55565911" wp14:editId="6CA3D516">
            <wp:extent cx="2941200" cy="1976400"/>
            <wp:effectExtent l="0" t="0" r="0" b="5080"/>
            <wp:docPr id="9" name="Picture 9"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line ch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41200" cy="1976400"/>
                    </a:xfrm>
                    <a:prstGeom prst="rect">
                      <a:avLst/>
                    </a:prstGeom>
                  </pic:spPr>
                </pic:pic>
              </a:graphicData>
            </a:graphic>
          </wp:inline>
        </w:drawing>
      </w:r>
    </w:p>
    <w:p w14:paraId="1916ADC7" w14:textId="77777777" w:rsidR="0004096E" w:rsidRPr="002719BE" w:rsidRDefault="0004096E" w:rsidP="0004096E">
      <w:pPr>
        <w:pStyle w:val="Default"/>
        <w:rPr>
          <w:b/>
          <w:bCs/>
          <w:sz w:val="23"/>
          <w:szCs w:val="23"/>
        </w:rPr>
      </w:pPr>
      <w:r w:rsidRPr="002719BE">
        <w:rPr>
          <w:b/>
          <w:bCs/>
          <w:sz w:val="23"/>
          <w:szCs w:val="23"/>
        </w:rPr>
        <w:t>Figure 1: Increase in HAEDAT re</w:t>
      </w:r>
      <w:r>
        <w:rPr>
          <w:b/>
          <w:bCs/>
          <w:sz w:val="23"/>
          <w:szCs w:val="23"/>
        </w:rPr>
        <w:t>ferences in Google Scholar</w:t>
      </w:r>
      <w:r w:rsidRPr="002719BE">
        <w:rPr>
          <w:b/>
          <w:bCs/>
          <w:sz w:val="23"/>
          <w:szCs w:val="23"/>
        </w:rPr>
        <w:t xml:space="preserve"> since 2000</w:t>
      </w:r>
    </w:p>
    <w:p w14:paraId="16155EEC" w14:textId="77777777" w:rsidR="0004096E" w:rsidRDefault="0004096E" w:rsidP="0004096E">
      <w:pPr>
        <w:pStyle w:val="Default"/>
        <w:rPr>
          <w:sz w:val="23"/>
          <w:szCs w:val="23"/>
        </w:rPr>
      </w:pPr>
    </w:p>
    <w:p w14:paraId="4CE73CFB" w14:textId="77777777" w:rsidR="0004096E" w:rsidRDefault="0004096E" w:rsidP="0004096E">
      <w:pPr>
        <w:pStyle w:val="Default"/>
        <w:rPr>
          <w:b/>
          <w:bCs/>
          <w:sz w:val="23"/>
          <w:szCs w:val="23"/>
        </w:rPr>
      </w:pPr>
      <w:r>
        <w:rPr>
          <w:b/>
          <w:bCs/>
          <w:sz w:val="23"/>
          <w:szCs w:val="23"/>
        </w:rPr>
        <w:t>The Second Global HAB Status Report</w:t>
      </w:r>
    </w:p>
    <w:p w14:paraId="5E1B3A54" w14:textId="72A9C082" w:rsidR="0004096E" w:rsidRDefault="0004096E" w:rsidP="0004096E">
      <w:pPr>
        <w:pStyle w:val="Default"/>
        <w:rPr>
          <w:sz w:val="23"/>
          <w:szCs w:val="23"/>
        </w:rPr>
      </w:pPr>
      <w:r>
        <w:rPr>
          <w:sz w:val="23"/>
          <w:szCs w:val="23"/>
        </w:rPr>
        <w:t xml:space="preserve"> The TT has started initial discussions about the second GHSR which </w:t>
      </w:r>
      <w:r w:rsidR="00464A11">
        <w:rPr>
          <w:sz w:val="23"/>
          <w:szCs w:val="23"/>
        </w:rPr>
        <w:t>as well as reporting status and changes</w:t>
      </w:r>
      <w:r w:rsidR="004640AA">
        <w:rPr>
          <w:sz w:val="23"/>
          <w:szCs w:val="23"/>
        </w:rPr>
        <w:t>,</w:t>
      </w:r>
      <w:r w:rsidR="00464A11">
        <w:rPr>
          <w:sz w:val="23"/>
          <w:szCs w:val="23"/>
        </w:rPr>
        <w:t xml:space="preserve"> </w:t>
      </w:r>
      <w:r>
        <w:rPr>
          <w:sz w:val="23"/>
          <w:szCs w:val="23"/>
        </w:rPr>
        <w:t xml:space="preserve">is felt should also address HABs in relation to topics relevant to the UN Decade such as eutrophication (via SDG 14.1) </w:t>
      </w:r>
      <w:r w:rsidR="00060701">
        <w:rPr>
          <w:sz w:val="23"/>
          <w:szCs w:val="23"/>
        </w:rPr>
        <w:t>or</w:t>
      </w:r>
      <w:r>
        <w:rPr>
          <w:sz w:val="23"/>
          <w:szCs w:val="23"/>
        </w:rPr>
        <w:t xml:space="preserve"> climate change. The available datasets to support this will be investigated in the next session. </w:t>
      </w:r>
    </w:p>
    <w:p w14:paraId="55999DDA" w14:textId="77777777" w:rsidR="0004096E" w:rsidRDefault="0004096E" w:rsidP="0004096E">
      <w:pPr>
        <w:pStyle w:val="Default"/>
        <w:rPr>
          <w:sz w:val="23"/>
          <w:szCs w:val="23"/>
        </w:rPr>
      </w:pPr>
    </w:p>
    <w:p w14:paraId="01499F46" w14:textId="1233DA8A" w:rsidR="003B1BCA" w:rsidRPr="003B1BCA" w:rsidRDefault="0004096E" w:rsidP="0004096E">
      <w:pPr>
        <w:pStyle w:val="Default"/>
        <w:rPr>
          <w:sz w:val="23"/>
          <w:szCs w:val="23"/>
        </w:rPr>
      </w:pPr>
      <w:r>
        <w:rPr>
          <w:sz w:val="23"/>
          <w:szCs w:val="23"/>
        </w:rPr>
        <w:t>The l</w:t>
      </w:r>
      <w:r w:rsidRPr="003B1BCA">
        <w:rPr>
          <w:sz w:val="23"/>
          <w:szCs w:val="23"/>
        </w:rPr>
        <w:t>arge amount of effort particularly for main authors (Hallegraeff, Zingone, Enevoldsen)</w:t>
      </w:r>
      <w:r>
        <w:rPr>
          <w:sz w:val="23"/>
          <w:szCs w:val="23"/>
        </w:rPr>
        <w:t xml:space="preserve"> of the first GHSR was acknowledged. The ideal for the second GHSR would be to have a dedicated officer to coordinate production</w:t>
      </w:r>
      <w:r w:rsidR="00BD1302">
        <w:rPr>
          <w:sz w:val="23"/>
          <w:szCs w:val="23"/>
        </w:rPr>
        <w:t>.</w:t>
      </w:r>
    </w:p>
    <w:p w14:paraId="006FE333" w14:textId="77777777" w:rsidR="0004096E" w:rsidRDefault="0004096E" w:rsidP="0004096E">
      <w:pPr>
        <w:pStyle w:val="Default"/>
        <w:rPr>
          <w:sz w:val="23"/>
          <w:szCs w:val="23"/>
        </w:rPr>
      </w:pPr>
    </w:p>
    <w:p w14:paraId="5F6BD9CB" w14:textId="77777777" w:rsidR="0004096E" w:rsidRPr="00343A79" w:rsidRDefault="0004096E" w:rsidP="0004096E">
      <w:pPr>
        <w:pStyle w:val="Default"/>
        <w:rPr>
          <w:sz w:val="23"/>
          <w:szCs w:val="23"/>
        </w:rPr>
      </w:pPr>
    </w:p>
    <w:p w14:paraId="478F23E9" w14:textId="77777777" w:rsidR="0004096E" w:rsidRDefault="0004096E" w:rsidP="0004096E">
      <w:pPr>
        <w:pStyle w:val="Default"/>
        <w:rPr>
          <w:b/>
          <w:bCs/>
          <w:sz w:val="23"/>
          <w:szCs w:val="23"/>
        </w:rPr>
      </w:pPr>
      <w:r>
        <w:rPr>
          <w:b/>
          <w:bCs/>
          <w:sz w:val="23"/>
          <w:szCs w:val="23"/>
        </w:rPr>
        <w:t>HAIS [HAEDAT/OBIS]</w:t>
      </w:r>
    </w:p>
    <w:p w14:paraId="4DAF2A49" w14:textId="6DC8869A" w:rsidR="0004096E" w:rsidRDefault="0004096E" w:rsidP="0004096E">
      <w:pPr>
        <w:pStyle w:val="Default"/>
        <w:rPr>
          <w:sz w:val="23"/>
          <w:szCs w:val="23"/>
          <w:lang w:val="en-GB"/>
        </w:rPr>
      </w:pPr>
      <w:r>
        <w:rPr>
          <w:sz w:val="23"/>
          <w:szCs w:val="23"/>
        </w:rPr>
        <w:t xml:space="preserve">The process of producing the first GHSR has revealed a </w:t>
      </w:r>
      <w:proofErr w:type="gramStart"/>
      <w:r>
        <w:rPr>
          <w:sz w:val="23"/>
          <w:szCs w:val="23"/>
        </w:rPr>
        <w:t>number</w:t>
      </w:r>
      <w:proofErr w:type="gramEnd"/>
      <w:r>
        <w:rPr>
          <w:sz w:val="23"/>
          <w:szCs w:val="23"/>
        </w:rPr>
        <w:t xml:space="preserve"> technical issues, particularly with the HAEDAT database</w:t>
      </w:r>
      <w:r w:rsidR="00BE42C6">
        <w:rPr>
          <w:sz w:val="23"/>
          <w:szCs w:val="23"/>
        </w:rPr>
        <w:t xml:space="preserve">. </w:t>
      </w:r>
      <w:r>
        <w:rPr>
          <w:sz w:val="23"/>
          <w:szCs w:val="23"/>
          <w:lang w:val="en-GB"/>
        </w:rPr>
        <w:t xml:space="preserve">While the data and extraction in HAEDAT works well for shellfish toxins, particularly associated with closures of shellfish harvesting areas, other HAB event types are not captured appropriately and need to be further refinement. When recording </w:t>
      </w:r>
      <w:r w:rsidRPr="00552E5D">
        <w:rPr>
          <w:sz w:val="23"/>
          <w:szCs w:val="23"/>
        </w:rPr>
        <w:t>Ciguatera</w:t>
      </w:r>
      <w:r>
        <w:rPr>
          <w:sz w:val="23"/>
          <w:szCs w:val="23"/>
        </w:rPr>
        <w:t xml:space="preserve"> events there is </w:t>
      </w:r>
      <w:r w:rsidRPr="00552E5D">
        <w:rPr>
          <w:sz w:val="23"/>
          <w:szCs w:val="23"/>
        </w:rPr>
        <w:t>no capacity to record number of humans impacted</w:t>
      </w:r>
      <w:r>
        <w:rPr>
          <w:sz w:val="23"/>
          <w:szCs w:val="23"/>
        </w:rPr>
        <w:t xml:space="preserve"> and it is </w:t>
      </w:r>
      <w:r w:rsidRPr="00552E5D">
        <w:rPr>
          <w:sz w:val="23"/>
          <w:szCs w:val="23"/>
        </w:rPr>
        <w:t>not easy to differentiate toxin detection in fish from human illness or management measure</w:t>
      </w:r>
      <w:r>
        <w:rPr>
          <w:sz w:val="23"/>
          <w:szCs w:val="23"/>
        </w:rPr>
        <w:t>s. With C</w:t>
      </w:r>
      <w:r w:rsidRPr="00552E5D">
        <w:rPr>
          <w:sz w:val="23"/>
          <w:szCs w:val="23"/>
        </w:rPr>
        <w:t>yanobacteria</w:t>
      </w:r>
      <w:r>
        <w:rPr>
          <w:sz w:val="23"/>
          <w:szCs w:val="23"/>
        </w:rPr>
        <w:t xml:space="preserve"> events the criteria to assign events </w:t>
      </w:r>
      <w:r w:rsidRPr="00552E5D">
        <w:rPr>
          <w:sz w:val="23"/>
          <w:szCs w:val="23"/>
        </w:rPr>
        <w:t>differs between countries</w:t>
      </w:r>
      <w:r>
        <w:rPr>
          <w:sz w:val="23"/>
          <w:szCs w:val="23"/>
        </w:rPr>
        <w:t xml:space="preserve">, it is not possible to distinguish between cyanotoxins or </w:t>
      </w:r>
      <w:r w:rsidRPr="00552E5D">
        <w:rPr>
          <w:sz w:val="23"/>
          <w:szCs w:val="23"/>
        </w:rPr>
        <w:t>high biomass impact</w:t>
      </w:r>
      <w:r>
        <w:rPr>
          <w:sz w:val="23"/>
          <w:szCs w:val="23"/>
        </w:rPr>
        <w:t>, in some countries freshwater events have been entered. High</w:t>
      </w:r>
      <w:r w:rsidRPr="00552E5D">
        <w:rPr>
          <w:sz w:val="23"/>
          <w:szCs w:val="23"/>
        </w:rPr>
        <w:t xml:space="preserve"> biomass blooms </w:t>
      </w:r>
      <w:r>
        <w:rPr>
          <w:sz w:val="23"/>
          <w:szCs w:val="23"/>
        </w:rPr>
        <w:t xml:space="preserve">which is an important category when examining eutrophication impacts are poorly recorded as the </w:t>
      </w:r>
      <w:r w:rsidRPr="00552E5D">
        <w:rPr>
          <w:sz w:val="23"/>
          <w:szCs w:val="23"/>
        </w:rPr>
        <w:t xml:space="preserve">only option </w:t>
      </w:r>
      <w:r>
        <w:rPr>
          <w:sz w:val="23"/>
          <w:szCs w:val="23"/>
        </w:rPr>
        <w:t xml:space="preserve">is </w:t>
      </w:r>
      <w:r w:rsidRPr="00552E5D">
        <w:rPr>
          <w:sz w:val="23"/>
          <w:szCs w:val="23"/>
        </w:rPr>
        <w:t>to record</w:t>
      </w:r>
      <w:r>
        <w:rPr>
          <w:sz w:val="23"/>
          <w:szCs w:val="23"/>
        </w:rPr>
        <w:t xml:space="preserve"> them</w:t>
      </w:r>
      <w:r w:rsidRPr="00552E5D">
        <w:rPr>
          <w:sz w:val="23"/>
          <w:szCs w:val="23"/>
        </w:rPr>
        <w:t xml:space="preserve"> as </w:t>
      </w:r>
      <w:r>
        <w:rPr>
          <w:sz w:val="23"/>
          <w:szCs w:val="23"/>
        </w:rPr>
        <w:t xml:space="preserve">a </w:t>
      </w:r>
      <w:r w:rsidRPr="00552E5D">
        <w:rPr>
          <w:sz w:val="23"/>
          <w:szCs w:val="23"/>
        </w:rPr>
        <w:t xml:space="preserve">high phytoplankton count. When </w:t>
      </w:r>
      <w:r>
        <w:rPr>
          <w:sz w:val="23"/>
          <w:szCs w:val="23"/>
        </w:rPr>
        <w:t xml:space="preserve">these data are </w:t>
      </w:r>
      <w:proofErr w:type="gramStart"/>
      <w:r>
        <w:rPr>
          <w:sz w:val="23"/>
          <w:szCs w:val="23"/>
        </w:rPr>
        <w:t>extracted</w:t>
      </w:r>
      <w:proofErr w:type="gramEnd"/>
      <w:r w:rsidRPr="00552E5D">
        <w:rPr>
          <w:sz w:val="23"/>
          <w:szCs w:val="23"/>
        </w:rPr>
        <w:t xml:space="preserve"> you need to distinguish between </w:t>
      </w:r>
      <w:r>
        <w:rPr>
          <w:sz w:val="23"/>
          <w:szCs w:val="23"/>
        </w:rPr>
        <w:t xml:space="preserve">a </w:t>
      </w:r>
      <w:r w:rsidRPr="00552E5D">
        <w:rPr>
          <w:sz w:val="23"/>
          <w:szCs w:val="23"/>
        </w:rPr>
        <w:t xml:space="preserve">shellfish toxin species trigger level and high </w:t>
      </w:r>
      <w:r w:rsidRPr="00552E5D">
        <w:rPr>
          <w:sz w:val="23"/>
          <w:szCs w:val="23"/>
        </w:rPr>
        <w:lastRenderedPageBreak/>
        <w:t>biomass event</w:t>
      </w:r>
      <w:r>
        <w:rPr>
          <w:sz w:val="23"/>
          <w:szCs w:val="23"/>
        </w:rPr>
        <w:t xml:space="preserve"> which requires a degree of expertise. I</w:t>
      </w:r>
      <w:r w:rsidRPr="00552E5D">
        <w:rPr>
          <w:sz w:val="23"/>
          <w:szCs w:val="23"/>
        </w:rPr>
        <w:t xml:space="preserve">t is not always clear if there is an </w:t>
      </w:r>
      <w:r>
        <w:rPr>
          <w:sz w:val="23"/>
          <w:szCs w:val="23"/>
        </w:rPr>
        <w:t xml:space="preserve">impact </w:t>
      </w:r>
      <w:r w:rsidRPr="00552E5D">
        <w:rPr>
          <w:sz w:val="23"/>
          <w:szCs w:val="23"/>
        </w:rPr>
        <w:t>associated with a high cell count</w:t>
      </w:r>
      <w:r>
        <w:rPr>
          <w:sz w:val="23"/>
          <w:szCs w:val="23"/>
        </w:rPr>
        <w:t xml:space="preserve"> record. In a the future HAEDAT will need to be standardized in relation to initiatives underway in the Task Teams on Taxonomy and Biotoxins.</w:t>
      </w:r>
      <w:r w:rsidR="00C8275D">
        <w:rPr>
          <w:sz w:val="23"/>
          <w:szCs w:val="23"/>
        </w:rPr>
        <w:t xml:space="preserve"> </w:t>
      </w:r>
      <w:r>
        <w:rPr>
          <w:sz w:val="23"/>
          <w:szCs w:val="23"/>
        </w:rPr>
        <w:t xml:space="preserve"> </w:t>
      </w:r>
      <w:r w:rsidRPr="00552E5D">
        <w:rPr>
          <w:sz w:val="23"/>
          <w:szCs w:val="23"/>
          <w:lang w:val="en-GB"/>
        </w:rPr>
        <w:t>HAEDAT was supported by  Gov of Flanders</w:t>
      </w:r>
      <w:r>
        <w:rPr>
          <w:sz w:val="23"/>
          <w:szCs w:val="23"/>
          <w:lang w:val="en-GB"/>
        </w:rPr>
        <w:t xml:space="preserve"> and</w:t>
      </w:r>
      <w:r w:rsidRPr="00552E5D">
        <w:rPr>
          <w:sz w:val="23"/>
          <w:szCs w:val="23"/>
          <w:lang w:val="en-GB"/>
        </w:rPr>
        <w:t xml:space="preserve"> </w:t>
      </w:r>
      <w:r>
        <w:rPr>
          <w:sz w:val="23"/>
          <w:szCs w:val="23"/>
          <w:lang w:val="en-GB"/>
        </w:rPr>
        <w:t xml:space="preserve">this </w:t>
      </w:r>
      <w:r w:rsidRPr="00552E5D">
        <w:rPr>
          <w:sz w:val="23"/>
          <w:szCs w:val="23"/>
          <w:lang w:val="en-GB"/>
        </w:rPr>
        <w:t>funding has stopped</w:t>
      </w:r>
      <w:r>
        <w:rPr>
          <w:sz w:val="23"/>
          <w:szCs w:val="23"/>
          <w:lang w:val="en-GB"/>
        </w:rPr>
        <w:t>. F</w:t>
      </w:r>
      <w:r w:rsidRPr="00552E5D">
        <w:rPr>
          <w:sz w:val="23"/>
          <w:szCs w:val="23"/>
          <w:lang w:val="en-GB"/>
        </w:rPr>
        <w:t xml:space="preserve">unding </w:t>
      </w:r>
      <w:r>
        <w:rPr>
          <w:sz w:val="23"/>
          <w:szCs w:val="23"/>
          <w:lang w:val="en-GB"/>
        </w:rPr>
        <w:t xml:space="preserve">is required </w:t>
      </w:r>
      <w:r w:rsidRPr="00552E5D">
        <w:rPr>
          <w:sz w:val="23"/>
          <w:szCs w:val="23"/>
          <w:lang w:val="en-GB"/>
        </w:rPr>
        <w:t>to address issues/modernise HAEDAT</w:t>
      </w:r>
      <w:r>
        <w:rPr>
          <w:sz w:val="23"/>
          <w:szCs w:val="23"/>
          <w:lang w:val="en-GB"/>
        </w:rPr>
        <w:t>/HAIS</w:t>
      </w:r>
      <w:r w:rsidRPr="00552E5D">
        <w:rPr>
          <w:sz w:val="23"/>
          <w:szCs w:val="23"/>
          <w:lang w:val="en-GB"/>
        </w:rPr>
        <w:t xml:space="preserve"> before </w:t>
      </w:r>
      <w:r>
        <w:rPr>
          <w:sz w:val="23"/>
          <w:szCs w:val="23"/>
          <w:lang w:val="en-GB"/>
        </w:rPr>
        <w:t xml:space="preserve">the production of the </w:t>
      </w:r>
      <w:r w:rsidRPr="00552E5D">
        <w:rPr>
          <w:sz w:val="23"/>
          <w:szCs w:val="23"/>
          <w:lang w:val="en-GB"/>
        </w:rPr>
        <w:t>next GHSR</w:t>
      </w:r>
      <w:r>
        <w:rPr>
          <w:sz w:val="23"/>
          <w:szCs w:val="23"/>
          <w:lang w:val="en-GB"/>
        </w:rPr>
        <w:t>.</w:t>
      </w:r>
    </w:p>
    <w:p w14:paraId="53F61473" w14:textId="77777777" w:rsidR="0004096E" w:rsidRDefault="0004096E" w:rsidP="0004096E">
      <w:pPr>
        <w:pStyle w:val="Default"/>
        <w:rPr>
          <w:sz w:val="23"/>
          <w:szCs w:val="23"/>
          <w:lang w:val="en-GB"/>
        </w:rPr>
      </w:pPr>
    </w:p>
    <w:p w14:paraId="227B6921" w14:textId="77777777" w:rsidR="0004096E" w:rsidRDefault="0004096E" w:rsidP="0004096E">
      <w:pPr>
        <w:pStyle w:val="Default"/>
        <w:rPr>
          <w:sz w:val="23"/>
          <w:szCs w:val="23"/>
          <w:lang w:val="en-GB"/>
        </w:rPr>
      </w:pPr>
    </w:p>
    <w:p w14:paraId="737CD94C" w14:textId="77777777" w:rsidR="0004096E" w:rsidRPr="007E51AD" w:rsidRDefault="0004096E" w:rsidP="0004096E">
      <w:pPr>
        <w:pStyle w:val="Default"/>
        <w:rPr>
          <w:b/>
          <w:bCs/>
          <w:sz w:val="23"/>
          <w:szCs w:val="23"/>
        </w:rPr>
      </w:pPr>
      <w:r w:rsidRPr="007E51AD">
        <w:rPr>
          <w:b/>
          <w:bCs/>
          <w:sz w:val="23"/>
          <w:szCs w:val="23"/>
        </w:rPr>
        <w:t>GHSR publications</w:t>
      </w:r>
    </w:p>
    <w:p w14:paraId="17A92F4C" w14:textId="77777777" w:rsidR="0004096E" w:rsidRPr="007E51AD" w:rsidRDefault="0004096E" w:rsidP="0004096E">
      <w:pPr>
        <w:pStyle w:val="Default"/>
        <w:rPr>
          <w:sz w:val="23"/>
          <w:szCs w:val="23"/>
        </w:rPr>
      </w:pPr>
    </w:p>
    <w:p w14:paraId="508845A8" w14:textId="77777777" w:rsidR="0004096E" w:rsidRDefault="0004096E" w:rsidP="0004096E">
      <w:pPr>
        <w:pStyle w:val="Default"/>
        <w:rPr>
          <w:color w:val="222222"/>
          <w:sz w:val="23"/>
          <w:szCs w:val="23"/>
          <w:shd w:val="clear" w:color="auto" w:fill="FFFFFF"/>
        </w:rPr>
      </w:pPr>
      <w:r>
        <w:rPr>
          <w:color w:val="222222"/>
          <w:sz w:val="23"/>
          <w:szCs w:val="23"/>
          <w:shd w:val="clear" w:color="auto" w:fill="FFFFFF"/>
        </w:rPr>
        <w:t>Synthesis paper</w:t>
      </w:r>
    </w:p>
    <w:p w14:paraId="16E53013" w14:textId="77777777" w:rsidR="0004096E" w:rsidRDefault="0004096E" w:rsidP="0004096E">
      <w:pPr>
        <w:pStyle w:val="Default"/>
        <w:rPr>
          <w:color w:val="222222"/>
          <w:sz w:val="23"/>
          <w:szCs w:val="23"/>
          <w:shd w:val="clear" w:color="auto" w:fill="FFFFFF"/>
        </w:rPr>
      </w:pPr>
    </w:p>
    <w:p w14:paraId="71720DE9" w14:textId="77777777" w:rsidR="0004096E" w:rsidRPr="007E51AD" w:rsidRDefault="0004096E" w:rsidP="0004096E">
      <w:pPr>
        <w:pStyle w:val="Default"/>
        <w:rPr>
          <w:color w:val="222222"/>
          <w:sz w:val="23"/>
          <w:szCs w:val="23"/>
          <w:shd w:val="clear" w:color="auto" w:fill="FFFFFF"/>
        </w:rPr>
      </w:pPr>
      <w:r w:rsidRPr="007E51AD">
        <w:rPr>
          <w:color w:val="222222"/>
          <w:sz w:val="23"/>
          <w:szCs w:val="23"/>
          <w:shd w:val="clear" w:color="auto" w:fill="FFFFFF"/>
        </w:rPr>
        <w:t xml:space="preserve">Hallegraeff, G.M., Anderson, D.M., Belin, C., Bottein, M.Y.D., Bresnan, E., </w:t>
      </w:r>
      <w:proofErr w:type="spellStart"/>
      <w:r w:rsidRPr="007E51AD">
        <w:rPr>
          <w:color w:val="222222"/>
          <w:sz w:val="23"/>
          <w:szCs w:val="23"/>
          <w:shd w:val="clear" w:color="auto" w:fill="FFFFFF"/>
        </w:rPr>
        <w:t>Chinain</w:t>
      </w:r>
      <w:proofErr w:type="spellEnd"/>
      <w:r w:rsidRPr="007E51AD">
        <w:rPr>
          <w:color w:val="222222"/>
          <w:sz w:val="23"/>
          <w:szCs w:val="23"/>
          <w:shd w:val="clear" w:color="auto" w:fill="FFFFFF"/>
        </w:rPr>
        <w:t xml:space="preserve">, M., Enevoldsen, H., Iwataki, M., Karlson, B., McKenzie, C.H. and </w:t>
      </w:r>
      <w:proofErr w:type="spellStart"/>
      <w:r w:rsidRPr="007E51AD">
        <w:rPr>
          <w:color w:val="222222"/>
          <w:sz w:val="23"/>
          <w:szCs w:val="23"/>
          <w:shd w:val="clear" w:color="auto" w:fill="FFFFFF"/>
        </w:rPr>
        <w:t>Sunesen</w:t>
      </w:r>
      <w:proofErr w:type="spellEnd"/>
      <w:r w:rsidRPr="007E51AD">
        <w:rPr>
          <w:color w:val="222222"/>
          <w:sz w:val="23"/>
          <w:szCs w:val="23"/>
          <w:shd w:val="clear" w:color="auto" w:fill="FFFFFF"/>
        </w:rPr>
        <w:t>, I., 2021. Perceived global increase in algal blooms is attributable to intensified monitoring and emerging bloom impacts. </w:t>
      </w:r>
      <w:r w:rsidRPr="007E51AD">
        <w:rPr>
          <w:i/>
          <w:iCs/>
          <w:color w:val="222222"/>
          <w:sz w:val="23"/>
          <w:szCs w:val="23"/>
          <w:shd w:val="clear" w:color="auto" w:fill="FFFFFF"/>
        </w:rPr>
        <w:t>Communications Earth &amp; Environment</w:t>
      </w:r>
      <w:r w:rsidRPr="007E51AD">
        <w:rPr>
          <w:color w:val="222222"/>
          <w:sz w:val="23"/>
          <w:szCs w:val="23"/>
          <w:shd w:val="clear" w:color="auto" w:fill="FFFFFF"/>
        </w:rPr>
        <w:t>, </w:t>
      </w:r>
      <w:r w:rsidRPr="007E51AD">
        <w:rPr>
          <w:i/>
          <w:iCs/>
          <w:color w:val="222222"/>
          <w:sz w:val="23"/>
          <w:szCs w:val="23"/>
          <w:shd w:val="clear" w:color="auto" w:fill="FFFFFF"/>
        </w:rPr>
        <w:t>2</w:t>
      </w:r>
      <w:r w:rsidRPr="007E51AD">
        <w:rPr>
          <w:color w:val="222222"/>
          <w:sz w:val="23"/>
          <w:szCs w:val="23"/>
          <w:shd w:val="clear" w:color="auto" w:fill="FFFFFF"/>
        </w:rPr>
        <w:t>(1), p.117.</w:t>
      </w:r>
    </w:p>
    <w:p w14:paraId="3F8C88A6" w14:textId="77777777" w:rsidR="0004096E" w:rsidRPr="007E51AD" w:rsidRDefault="0004096E" w:rsidP="0004096E">
      <w:pPr>
        <w:pStyle w:val="Default"/>
        <w:rPr>
          <w:color w:val="222222"/>
          <w:sz w:val="23"/>
          <w:szCs w:val="23"/>
          <w:shd w:val="clear" w:color="auto" w:fill="FFFFFF"/>
        </w:rPr>
      </w:pPr>
    </w:p>
    <w:p w14:paraId="0D631C74" w14:textId="77777777" w:rsidR="0004096E" w:rsidRPr="007E51AD" w:rsidRDefault="0004096E" w:rsidP="0004096E">
      <w:pPr>
        <w:pStyle w:val="Default"/>
        <w:rPr>
          <w:b/>
          <w:bCs/>
          <w:color w:val="222222"/>
          <w:sz w:val="23"/>
          <w:szCs w:val="23"/>
          <w:shd w:val="clear" w:color="auto" w:fill="FFFFFF"/>
        </w:rPr>
      </w:pPr>
      <w:r w:rsidRPr="007E51AD">
        <w:rPr>
          <w:b/>
          <w:bCs/>
          <w:color w:val="222222"/>
          <w:sz w:val="23"/>
          <w:szCs w:val="23"/>
          <w:shd w:val="clear" w:color="auto" w:fill="FFFFFF"/>
        </w:rPr>
        <w:t>Harmful Algae Special Issue</w:t>
      </w:r>
    </w:p>
    <w:p w14:paraId="2E4740F2" w14:textId="77777777" w:rsidR="0004096E" w:rsidRPr="007E51AD" w:rsidRDefault="0004096E" w:rsidP="0004096E">
      <w:pPr>
        <w:pStyle w:val="Default"/>
        <w:rPr>
          <w:color w:val="222222"/>
          <w:sz w:val="23"/>
          <w:szCs w:val="23"/>
          <w:shd w:val="clear" w:color="auto" w:fill="FFFFFF"/>
        </w:rPr>
      </w:pPr>
    </w:p>
    <w:p w14:paraId="7E933D3B" w14:textId="77777777" w:rsidR="0004096E" w:rsidRPr="007E51AD" w:rsidRDefault="0004096E" w:rsidP="0004096E">
      <w:pPr>
        <w:pStyle w:val="Default"/>
        <w:rPr>
          <w:color w:val="222222"/>
          <w:sz w:val="23"/>
          <w:szCs w:val="23"/>
          <w:shd w:val="clear" w:color="auto" w:fill="FFFFFF"/>
        </w:rPr>
      </w:pPr>
      <w:r w:rsidRPr="007E51AD">
        <w:rPr>
          <w:color w:val="222222"/>
          <w:sz w:val="23"/>
          <w:szCs w:val="23"/>
          <w:shd w:val="clear" w:color="auto" w:fill="FFFFFF"/>
        </w:rPr>
        <w:t xml:space="preserve">Anderson, D.M., </w:t>
      </w:r>
      <w:proofErr w:type="spellStart"/>
      <w:r w:rsidRPr="007E51AD">
        <w:rPr>
          <w:color w:val="222222"/>
          <w:sz w:val="23"/>
          <w:szCs w:val="23"/>
          <w:shd w:val="clear" w:color="auto" w:fill="FFFFFF"/>
        </w:rPr>
        <w:t>Fensin</w:t>
      </w:r>
      <w:proofErr w:type="spellEnd"/>
      <w:r w:rsidRPr="007E51AD">
        <w:rPr>
          <w:color w:val="222222"/>
          <w:sz w:val="23"/>
          <w:szCs w:val="23"/>
          <w:shd w:val="clear" w:color="auto" w:fill="FFFFFF"/>
        </w:rPr>
        <w:t xml:space="preserve">, E., Gobler, C.J., </w:t>
      </w:r>
      <w:proofErr w:type="spellStart"/>
      <w:r w:rsidRPr="007E51AD">
        <w:rPr>
          <w:color w:val="222222"/>
          <w:sz w:val="23"/>
          <w:szCs w:val="23"/>
          <w:shd w:val="clear" w:color="auto" w:fill="FFFFFF"/>
        </w:rPr>
        <w:t>Hoeglund</w:t>
      </w:r>
      <w:proofErr w:type="spellEnd"/>
      <w:r w:rsidRPr="007E51AD">
        <w:rPr>
          <w:color w:val="222222"/>
          <w:sz w:val="23"/>
          <w:szCs w:val="23"/>
          <w:shd w:val="clear" w:color="auto" w:fill="FFFFFF"/>
        </w:rPr>
        <w:t xml:space="preserve">, A.E., Hubbard, K.A., </w:t>
      </w:r>
      <w:proofErr w:type="spellStart"/>
      <w:r w:rsidRPr="007E51AD">
        <w:rPr>
          <w:color w:val="222222"/>
          <w:sz w:val="23"/>
          <w:szCs w:val="23"/>
          <w:shd w:val="clear" w:color="auto" w:fill="FFFFFF"/>
        </w:rPr>
        <w:t>Kulis</w:t>
      </w:r>
      <w:proofErr w:type="spellEnd"/>
      <w:r w:rsidRPr="007E51AD">
        <w:rPr>
          <w:color w:val="222222"/>
          <w:sz w:val="23"/>
          <w:szCs w:val="23"/>
          <w:shd w:val="clear" w:color="auto" w:fill="FFFFFF"/>
        </w:rPr>
        <w:t xml:space="preserve">, D.M., Landsberg, J.H., Lefebvre, K.A., Provoost, P., </w:t>
      </w:r>
      <w:proofErr w:type="spellStart"/>
      <w:r w:rsidRPr="007E51AD">
        <w:rPr>
          <w:color w:val="222222"/>
          <w:sz w:val="23"/>
          <w:szCs w:val="23"/>
          <w:shd w:val="clear" w:color="auto" w:fill="FFFFFF"/>
        </w:rPr>
        <w:t>Richlen</w:t>
      </w:r>
      <w:proofErr w:type="spellEnd"/>
      <w:r w:rsidRPr="007E51AD">
        <w:rPr>
          <w:color w:val="222222"/>
          <w:sz w:val="23"/>
          <w:szCs w:val="23"/>
          <w:shd w:val="clear" w:color="auto" w:fill="FFFFFF"/>
        </w:rPr>
        <w:t xml:space="preserve">, M.L. and Smith, J.L., 2021. Marine harmful algal blooms (HABs) in the United States: History, </w:t>
      </w:r>
      <w:proofErr w:type="gramStart"/>
      <w:r w:rsidRPr="007E51AD">
        <w:rPr>
          <w:color w:val="222222"/>
          <w:sz w:val="23"/>
          <w:szCs w:val="23"/>
          <w:shd w:val="clear" w:color="auto" w:fill="FFFFFF"/>
        </w:rPr>
        <w:t>current status</w:t>
      </w:r>
      <w:proofErr w:type="gramEnd"/>
      <w:r w:rsidRPr="007E51AD">
        <w:rPr>
          <w:color w:val="222222"/>
          <w:sz w:val="23"/>
          <w:szCs w:val="23"/>
          <w:shd w:val="clear" w:color="auto" w:fill="FFFFFF"/>
        </w:rPr>
        <w:t xml:space="preserve"> and future trends. </w:t>
      </w:r>
      <w:r w:rsidRPr="007E51AD">
        <w:rPr>
          <w:i/>
          <w:iCs/>
          <w:color w:val="222222"/>
          <w:sz w:val="23"/>
          <w:szCs w:val="23"/>
          <w:shd w:val="clear" w:color="auto" w:fill="FFFFFF"/>
        </w:rPr>
        <w:t>Harmful Algae</w:t>
      </w:r>
      <w:r w:rsidRPr="007E51AD">
        <w:rPr>
          <w:color w:val="222222"/>
          <w:sz w:val="23"/>
          <w:szCs w:val="23"/>
          <w:shd w:val="clear" w:color="auto" w:fill="FFFFFF"/>
        </w:rPr>
        <w:t>, </w:t>
      </w:r>
      <w:r w:rsidRPr="007E51AD">
        <w:rPr>
          <w:i/>
          <w:iCs/>
          <w:color w:val="222222"/>
          <w:sz w:val="23"/>
          <w:szCs w:val="23"/>
          <w:shd w:val="clear" w:color="auto" w:fill="FFFFFF"/>
        </w:rPr>
        <w:t>102</w:t>
      </w:r>
      <w:r w:rsidRPr="007E51AD">
        <w:rPr>
          <w:color w:val="222222"/>
          <w:sz w:val="23"/>
          <w:szCs w:val="23"/>
          <w:shd w:val="clear" w:color="auto" w:fill="FFFFFF"/>
        </w:rPr>
        <w:t>, p.101975.</w:t>
      </w:r>
    </w:p>
    <w:p w14:paraId="71A0FEE9" w14:textId="77777777" w:rsidR="0004096E" w:rsidRPr="007E51AD" w:rsidRDefault="0004096E" w:rsidP="0004096E">
      <w:pPr>
        <w:pStyle w:val="Default"/>
        <w:rPr>
          <w:color w:val="222222"/>
          <w:sz w:val="23"/>
          <w:szCs w:val="23"/>
          <w:shd w:val="clear" w:color="auto" w:fill="FFFFFF"/>
        </w:rPr>
      </w:pPr>
    </w:p>
    <w:p w14:paraId="486021DC" w14:textId="77777777" w:rsidR="0004096E" w:rsidRPr="007E51AD" w:rsidRDefault="0004096E" w:rsidP="0004096E">
      <w:pPr>
        <w:pStyle w:val="Default"/>
        <w:rPr>
          <w:color w:val="222222"/>
          <w:sz w:val="23"/>
          <w:szCs w:val="23"/>
          <w:shd w:val="clear" w:color="auto" w:fill="FFFFFF"/>
        </w:rPr>
      </w:pPr>
      <w:r w:rsidRPr="007E51AD">
        <w:rPr>
          <w:color w:val="222222"/>
          <w:sz w:val="23"/>
          <w:szCs w:val="23"/>
          <w:shd w:val="clear" w:color="auto" w:fill="FFFFFF"/>
        </w:rPr>
        <w:t xml:space="preserve">Belin, C., </w:t>
      </w:r>
      <w:proofErr w:type="spellStart"/>
      <w:r w:rsidRPr="007E51AD">
        <w:rPr>
          <w:color w:val="222222"/>
          <w:sz w:val="23"/>
          <w:szCs w:val="23"/>
          <w:shd w:val="clear" w:color="auto" w:fill="FFFFFF"/>
        </w:rPr>
        <w:t>Soudant</w:t>
      </w:r>
      <w:proofErr w:type="spellEnd"/>
      <w:r w:rsidRPr="007E51AD">
        <w:rPr>
          <w:color w:val="222222"/>
          <w:sz w:val="23"/>
          <w:szCs w:val="23"/>
          <w:shd w:val="clear" w:color="auto" w:fill="FFFFFF"/>
        </w:rPr>
        <w:t xml:space="preserve">, D. and </w:t>
      </w:r>
      <w:proofErr w:type="spellStart"/>
      <w:r w:rsidRPr="007E51AD">
        <w:rPr>
          <w:color w:val="222222"/>
          <w:sz w:val="23"/>
          <w:szCs w:val="23"/>
          <w:shd w:val="clear" w:color="auto" w:fill="FFFFFF"/>
        </w:rPr>
        <w:t>Amzil</w:t>
      </w:r>
      <w:proofErr w:type="spellEnd"/>
      <w:r w:rsidRPr="007E51AD">
        <w:rPr>
          <w:color w:val="222222"/>
          <w:sz w:val="23"/>
          <w:szCs w:val="23"/>
          <w:shd w:val="clear" w:color="auto" w:fill="FFFFFF"/>
        </w:rPr>
        <w:t>, Z., 2021. Three decades of data on phytoplankton and phycotoxins on the French coast: Lessons from REPHY and REPHYTOX. </w:t>
      </w:r>
      <w:r w:rsidRPr="007E51AD">
        <w:rPr>
          <w:i/>
          <w:iCs/>
          <w:color w:val="222222"/>
          <w:sz w:val="23"/>
          <w:szCs w:val="23"/>
          <w:shd w:val="clear" w:color="auto" w:fill="FFFFFF"/>
        </w:rPr>
        <w:t>Harmful Algae</w:t>
      </w:r>
      <w:r w:rsidRPr="007E51AD">
        <w:rPr>
          <w:color w:val="222222"/>
          <w:sz w:val="23"/>
          <w:szCs w:val="23"/>
          <w:shd w:val="clear" w:color="auto" w:fill="FFFFFF"/>
        </w:rPr>
        <w:t>, </w:t>
      </w:r>
      <w:r w:rsidRPr="007E51AD">
        <w:rPr>
          <w:i/>
          <w:iCs/>
          <w:color w:val="222222"/>
          <w:sz w:val="23"/>
          <w:szCs w:val="23"/>
          <w:shd w:val="clear" w:color="auto" w:fill="FFFFFF"/>
        </w:rPr>
        <w:t>102</w:t>
      </w:r>
      <w:r w:rsidRPr="007E51AD">
        <w:rPr>
          <w:color w:val="222222"/>
          <w:sz w:val="23"/>
          <w:szCs w:val="23"/>
          <w:shd w:val="clear" w:color="auto" w:fill="FFFFFF"/>
        </w:rPr>
        <w:t>, p.101733.</w:t>
      </w:r>
    </w:p>
    <w:p w14:paraId="2AFFE072" w14:textId="77777777" w:rsidR="0004096E" w:rsidRPr="007E51AD" w:rsidRDefault="0004096E" w:rsidP="0004096E">
      <w:pPr>
        <w:pStyle w:val="Default"/>
        <w:rPr>
          <w:color w:val="222222"/>
          <w:sz w:val="23"/>
          <w:szCs w:val="23"/>
          <w:shd w:val="clear" w:color="auto" w:fill="FFFFFF"/>
        </w:rPr>
      </w:pPr>
    </w:p>
    <w:p w14:paraId="355241FE" w14:textId="77777777" w:rsidR="0004096E" w:rsidRPr="007E51AD" w:rsidRDefault="0004096E" w:rsidP="0004096E">
      <w:pPr>
        <w:pStyle w:val="Default"/>
        <w:rPr>
          <w:color w:val="222222"/>
          <w:sz w:val="23"/>
          <w:szCs w:val="23"/>
          <w:shd w:val="clear" w:color="auto" w:fill="FFFFFF"/>
        </w:rPr>
      </w:pPr>
      <w:r w:rsidRPr="007E51AD">
        <w:rPr>
          <w:color w:val="222222"/>
          <w:sz w:val="23"/>
          <w:szCs w:val="23"/>
          <w:shd w:val="clear" w:color="auto" w:fill="FFFFFF"/>
        </w:rPr>
        <w:t xml:space="preserve">Bresnan, E., </w:t>
      </w:r>
      <w:proofErr w:type="spellStart"/>
      <w:r w:rsidRPr="007E51AD">
        <w:rPr>
          <w:color w:val="222222"/>
          <w:sz w:val="23"/>
          <w:szCs w:val="23"/>
          <w:shd w:val="clear" w:color="auto" w:fill="FFFFFF"/>
        </w:rPr>
        <w:t>Arévalo</w:t>
      </w:r>
      <w:proofErr w:type="spellEnd"/>
      <w:r w:rsidRPr="007E51AD">
        <w:rPr>
          <w:color w:val="222222"/>
          <w:sz w:val="23"/>
          <w:szCs w:val="23"/>
          <w:shd w:val="clear" w:color="auto" w:fill="FFFFFF"/>
        </w:rPr>
        <w:t xml:space="preserve">, F., Belin, C., Branco, M.A., Cembella, A.D., Clarke, D., Correa, J., Davidson, K., </w:t>
      </w:r>
      <w:proofErr w:type="spellStart"/>
      <w:r w:rsidRPr="007E51AD">
        <w:rPr>
          <w:color w:val="222222"/>
          <w:sz w:val="23"/>
          <w:szCs w:val="23"/>
          <w:shd w:val="clear" w:color="auto" w:fill="FFFFFF"/>
        </w:rPr>
        <w:t>Dhanji-Rapkova</w:t>
      </w:r>
      <w:proofErr w:type="spellEnd"/>
      <w:r w:rsidRPr="007E51AD">
        <w:rPr>
          <w:color w:val="222222"/>
          <w:sz w:val="23"/>
          <w:szCs w:val="23"/>
          <w:shd w:val="clear" w:color="auto" w:fill="FFFFFF"/>
        </w:rPr>
        <w:t>, M., Lozano, R.F. and Fernández-</w:t>
      </w:r>
      <w:proofErr w:type="spellStart"/>
      <w:r w:rsidRPr="007E51AD">
        <w:rPr>
          <w:color w:val="222222"/>
          <w:sz w:val="23"/>
          <w:szCs w:val="23"/>
          <w:shd w:val="clear" w:color="auto" w:fill="FFFFFF"/>
        </w:rPr>
        <w:t>Tejedor</w:t>
      </w:r>
      <w:proofErr w:type="spellEnd"/>
      <w:r w:rsidRPr="007E51AD">
        <w:rPr>
          <w:color w:val="222222"/>
          <w:sz w:val="23"/>
          <w:szCs w:val="23"/>
          <w:shd w:val="clear" w:color="auto" w:fill="FFFFFF"/>
        </w:rPr>
        <w:t>, M., 2021. Diversity and regional distribution of harmful algal events along the Atlantic margin of Europe. </w:t>
      </w:r>
      <w:r w:rsidRPr="007E51AD">
        <w:rPr>
          <w:i/>
          <w:iCs/>
          <w:color w:val="222222"/>
          <w:sz w:val="23"/>
          <w:szCs w:val="23"/>
          <w:shd w:val="clear" w:color="auto" w:fill="FFFFFF"/>
        </w:rPr>
        <w:t>Harmful Algae</w:t>
      </w:r>
      <w:r w:rsidRPr="007E51AD">
        <w:rPr>
          <w:color w:val="222222"/>
          <w:sz w:val="23"/>
          <w:szCs w:val="23"/>
          <w:shd w:val="clear" w:color="auto" w:fill="FFFFFF"/>
        </w:rPr>
        <w:t>, </w:t>
      </w:r>
      <w:r w:rsidRPr="007E51AD">
        <w:rPr>
          <w:i/>
          <w:iCs/>
          <w:color w:val="222222"/>
          <w:sz w:val="23"/>
          <w:szCs w:val="23"/>
          <w:shd w:val="clear" w:color="auto" w:fill="FFFFFF"/>
        </w:rPr>
        <w:t>102</w:t>
      </w:r>
      <w:r w:rsidRPr="007E51AD">
        <w:rPr>
          <w:color w:val="222222"/>
          <w:sz w:val="23"/>
          <w:szCs w:val="23"/>
          <w:shd w:val="clear" w:color="auto" w:fill="FFFFFF"/>
        </w:rPr>
        <w:t>, p.101976.</w:t>
      </w:r>
    </w:p>
    <w:p w14:paraId="2FBA792D" w14:textId="77777777" w:rsidR="0004096E" w:rsidRPr="007E51AD" w:rsidRDefault="0004096E" w:rsidP="0004096E">
      <w:pPr>
        <w:pStyle w:val="Default"/>
        <w:rPr>
          <w:color w:val="222222"/>
          <w:sz w:val="23"/>
          <w:szCs w:val="23"/>
          <w:shd w:val="clear" w:color="auto" w:fill="FFFFFF"/>
        </w:rPr>
      </w:pPr>
    </w:p>
    <w:p w14:paraId="1FC78D44" w14:textId="77777777" w:rsidR="0004096E" w:rsidRPr="007E51AD" w:rsidRDefault="0004096E" w:rsidP="0004096E">
      <w:pPr>
        <w:pStyle w:val="Default"/>
        <w:rPr>
          <w:color w:val="222222"/>
          <w:sz w:val="23"/>
          <w:szCs w:val="23"/>
          <w:shd w:val="clear" w:color="auto" w:fill="FFFFFF"/>
        </w:rPr>
      </w:pPr>
      <w:proofErr w:type="spellStart"/>
      <w:r w:rsidRPr="007E51AD">
        <w:rPr>
          <w:color w:val="222222"/>
          <w:sz w:val="23"/>
          <w:szCs w:val="23"/>
          <w:shd w:val="clear" w:color="auto" w:fill="FFFFFF"/>
        </w:rPr>
        <w:t>Chinain</w:t>
      </w:r>
      <w:proofErr w:type="spellEnd"/>
      <w:r w:rsidRPr="007E51AD">
        <w:rPr>
          <w:color w:val="222222"/>
          <w:sz w:val="23"/>
          <w:szCs w:val="23"/>
          <w:shd w:val="clear" w:color="auto" w:fill="FFFFFF"/>
        </w:rPr>
        <w:t xml:space="preserve"> M, </w:t>
      </w:r>
      <w:proofErr w:type="spellStart"/>
      <w:r w:rsidRPr="007E51AD">
        <w:rPr>
          <w:color w:val="222222"/>
          <w:sz w:val="23"/>
          <w:szCs w:val="23"/>
          <w:shd w:val="clear" w:color="auto" w:fill="FFFFFF"/>
        </w:rPr>
        <w:t>Gatti</w:t>
      </w:r>
      <w:proofErr w:type="spellEnd"/>
      <w:r w:rsidRPr="007E51AD">
        <w:rPr>
          <w:color w:val="222222"/>
          <w:sz w:val="23"/>
          <w:szCs w:val="23"/>
          <w:shd w:val="clear" w:color="auto" w:fill="FFFFFF"/>
        </w:rPr>
        <w:t xml:space="preserve"> CM, Darius HT, </w:t>
      </w:r>
      <w:proofErr w:type="spellStart"/>
      <w:r w:rsidRPr="007E51AD">
        <w:rPr>
          <w:color w:val="222222"/>
          <w:sz w:val="23"/>
          <w:szCs w:val="23"/>
          <w:shd w:val="clear" w:color="auto" w:fill="FFFFFF"/>
        </w:rPr>
        <w:t>Quod</w:t>
      </w:r>
      <w:proofErr w:type="spellEnd"/>
      <w:r w:rsidRPr="007E51AD">
        <w:rPr>
          <w:color w:val="222222"/>
          <w:sz w:val="23"/>
          <w:szCs w:val="23"/>
          <w:shd w:val="clear" w:color="auto" w:fill="FFFFFF"/>
        </w:rPr>
        <w:t xml:space="preserve"> JP, Tester PA. Ciguatera poisonings: A global review of occurrences and trends. Harmful Algae. 2021 Feb 1;102:101873.</w:t>
      </w:r>
    </w:p>
    <w:p w14:paraId="45831BFB" w14:textId="77777777" w:rsidR="0004096E" w:rsidRPr="007E51AD" w:rsidRDefault="0004096E" w:rsidP="0004096E">
      <w:pPr>
        <w:pStyle w:val="Default"/>
        <w:rPr>
          <w:color w:val="222222"/>
          <w:sz w:val="23"/>
          <w:szCs w:val="23"/>
          <w:shd w:val="clear" w:color="auto" w:fill="FFFFFF"/>
        </w:rPr>
      </w:pPr>
    </w:p>
    <w:p w14:paraId="51D54174" w14:textId="77777777" w:rsidR="0004096E" w:rsidRPr="007E51AD" w:rsidRDefault="0004096E" w:rsidP="0004096E">
      <w:pPr>
        <w:pStyle w:val="Default"/>
        <w:rPr>
          <w:color w:val="222222"/>
          <w:sz w:val="23"/>
          <w:szCs w:val="23"/>
          <w:shd w:val="clear" w:color="auto" w:fill="FFFFFF"/>
        </w:rPr>
      </w:pPr>
      <w:r w:rsidRPr="007E51AD">
        <w:rPr>
          <w:color w:val="222222"/>
          <w:sz w:val="23"/>
          <w:szCs w:val="23"/>
          <w:shd w:val="clear" w:color="auto" w:fill="FFFFFF"/>
        </w:rPr>
        <w:t xml:space="preserve">Hallegraeff, G.M., </w:t>
      </w:r>
      <w:proofErr w:type="spellStart"/>
      <w:r w:rsidRPr="007E51AD">
        <w:rPr>
          <w:color w:val="222222"/>
          <w:sz w:val="23"/>
          <w:szCs w:val="23"/>
          <w:shd w:val="clear" w:color="auto" w:fill="FFFFFF"/>
        </w:rPr>
        <w:t>Schweibold</w:t>
      </w:r>
      <w:proofErr w:type="spellEnd"/>
      <w:r w:rsidRPr="007E51AD">
        <w:rPr>
          <w:color w:val="222222"/>
          <w:sz w:val="23"/>
          <w:szCs w:val="23"/>
          <w:shd w:val="clear" w:color="auto" w:fill="FFFFFF"/>
        </w:rPr>
        <w:t xml:space="preserve">, L., </w:t>
      </w:r>
      <w:proofErr w:type="spellStart"/>
      <w:r w:rsidRPr="007E51AD">
        <w:rPr>
          <w:color w:val="222222"/>
          <w:sz w:val="23"/>
          <w:szCs w:val="23"/>
          <w:shd w:val="clear" w:color="auto" w:fill="FFFFFF"/>
        </w:rPr>
        <w:t>Jaffrezic</w:t>
      </w:r>
      <w:proofErr w:type="spellEnd"/>
      <w:r w:rsidRPr="007E51AD">
        <w:rPr>
          <w:color w:val="222222"/>
          <w:sz w:val="23"/>
          <w:szCs w:val="23"/>
          <w:shd w:val="clear" w:color="auto" w:fill="FFFFFF"/>
        </w:rPr>
        <w:t xml:space="preserve">, E., Rhodes, L., </w:t>
      </w:r>
      <w:proofErr w:type="spellStart"/>
      <w:r w:rsidRPr="007E51AD">
        <w:rPr>
          <w:color w:val="222222"/>
          <w:sz w:val="23"/>
          <w:szCs w:val="23"/>
          <w:shd w:val="clear" w:color="auto" w:fill="FFFFFF"/>
        </w:rPr>
        <w:t>MacKenzie</w:t>
      </w:r>
      <w:proofErr w:type="spellEnd"/>
      <w:r w:rsidRPr="007E51AD">
        <w:rPr>
          <w:color w:val="222222"/>
          <w:sz w:val="23"/>
          <w:szCs w:val="23"/>
          <w:shd w:val="clear" w:color="auto" w:fill="FFFFFF"/>
        </w:rPr>
        <w:t>, L., Hay, B. and Farrell, H., 2021. Overview of Australian and New Zealand harmful algal species occurrences and their societal impacts in the period 1985 to 2018, including a compilation of historic records. </w:t>
      </w:r>
      <w:r w:rsidRPr="007E51AD">
        <w:rPr>
          <w:i/>
          <w:iCs/>
          <w:color w:val="222222"/>
          <w:sz w:val="23"/>
          <w:szCs w:val="23"/>
          <w:shd w:val="clear" w:color="auto" w:fill="FFFFFF"/>
        </w:rPr>
        <w:t>Harmful Algae</w:t>
      </w:r>
      <w:r w:rsidRPr="007E51AD">
        <w:rPr>
          <w:color w:val="222222"/>
          <w:sz w:val="23"/>
          <w:szCs w:val="23"/>
          <w:shd w:val="clear" w:color="auto" w:fill="FFFFFF"/>
        </w:rPr>
        <w:t>, </w:t>
      </w:r>
      <w:r w:rsidRPr="007E51AD">
        <w:rPr>
          <w:i/>
          <w:iCs/>
          <w:color w:val="222222"/>
          <w:sz w:val="23"/>
          <w:szCs w:val="23"/>
          <w:shd w:val="clear" w:color="auto" w:fill="FFFFFF"/>
        </w:rPr>
        <w:t>102</w:t>
      </w:r>
      <w:r w:rsidRPr="007E51AD">
        <w:rPr>
          <w:color w:val="222222"/>
          <w:sz w:val="23"/>
          <w:szCs w:val="23"/>
          <w:shd w:val="clear" w:color="auto" w:fill="FFFFFF"/>
        </w:rPr>
        <w:t>, p.101848.</w:t>
      </w:r>
    </w:p>
    <w:p w14:paraId="7D3CCDBD" w14:textId="77777777" w:rsidR="0004096E" w:rsidRPr="007E51AD" w:rsidRDefault="0004096E" w:rsidP="0004096E">
      <w:pPr>
        <w:pStyle w:val="Default"/>
        <w:rPr>
          <w:color w:val="222222"/>
          <w:sz w:val="23"/>
          <w:szCs w:val="23"/>
          <w:shd w:val="clear" w:color="auto" w:fill="FFFFFF"/>
        </w:rPr>
      </w:pPr>
    </w:p>
    <w:p w14:paraId="20ADBA42" w14:textId="77777777" w:rsidR="0004096E" w:rsidRPr="007E51AD" w:rsidRDefault="0004096E" w:rsidP="0004096E">
      <w:pPr>
        <w:pStyle w:val="Default"/>
        <w:rPr>
          <w:color w:val="222222"/>
          <w:sz w:val="23"/>
          <w:szCs w:val="23"/>
          <w:shd w:val="clear" w:color="auto" w:fill="FFFFFF"/>
        </w:rPr>
      </w:pPr>
      <w:r w:rsidRPr="007E51AD">
        <w:rPr>
          <w:color w:val="222222"/>
          <w:sz w:val="23"/>
          <w:szCs w:val="23"/>
          <w:shd w:val="clear" w:color="auto" w:fill="FFFFFF"/>
        </w:rPr>
        <w:t xml:space="preserve">Karlson, B., Andersen, P., </w:t>
      </w:r>
      <w:proofErr w:type="spellStart"/>
      <w:r w:rsidRPr="007E51AD">
        <w:rPr>
          <w:color w:val="222222"/>
          <w:sz w:val="23"/>
          <w:szCs w:val="23"/>
          <w:shd w:val="clear" w:color="auto" w:fill="FFFFFF"/>
        </w:rPr>
        <w:t>Arneborg</w:t>
      </w:r>
      <w:proofErr w:type="spellEnd"/>
      <w:r w:rsidRPr="007E51AD">
        <w:rPr>
          <w:color w:val="222222"/>
          <w:sz w:val="23"/>
          <w:szCs w:val="23"/>
          <w:shd w:val="clear" w:color="auto" w:fill="FFFFFF"/>
        </w:rPr>
        <w:t xml:space="preserve">, L., Cembella, A., </w:t>
      </w:r>
      <w:proofErr w:type="spellStart"/>
      <w:r w:rsidRPr="007E51AD">
        <w:rPr>
          <w:color w:val="222222"/>
          <w:sz w:val="23"/>
          <w:szCs w:val="23"/>
          <w:shd w:val="clear" w:color="auto" w:fill="FFFFFF"/>
        </w:rPr>
        <w:t>Eikrem</w:t>
      </w:r>
      <w:proofErr w:type="spellEnd"/>
      <w:r w:rsidRPr="007E51AD">
        <w:rPr>
          <w:color w:val="222222"/>
          <w:sz w:val="23"/>
          <w:szCs w:val="23"/>
          <w:shd w:val="clear" w:color="auto" w:fill="FFFFFF"/>
        </w:rPr>
        <w:t xml:space="preserve">, W., John, U., West, J.J., Klemm, K., </w:t>
      </w:r>
      <w:proofErr w:type="spellStart"/>
      <w:r w:rsidRPr="007E51AD">
        <w:rPr>
          <w:color w:val="222222"/>
          <w:sz w:val="23"/>
          <w:szCs w:val="23"/>
          <w:shd w:val="clear" w:color="auto" w:fill="FFFFFF"/>
        </w:rPr>
        <w:t>Kobos</w:t>
      </w:r>
      <w:proofErr w:type="spellEnd"/>
      <w:r w:rsidRPr="007E51AD">
        <w:rPr>
          <w:color w:val="222222"/>
          <w:sz w:val="23"/>
          <w:szCs w:val="23"/>
          <w:shd w:val="clear" w:color="auto" w:fill="FFFFFF"/>
        </w:rPr>
        <w:t xml:space="preserve">, J., </w:t>
      </w:r>
      <w:proofErr w:type="spellStart"/>
      <w:r w:rsidRPr="007E51AD">
        <w:rPr>
          <w:color w:val="222222"/>
          <w:sz w:val="23"/>
          <w:szCs w:val="23"/>
          <w:shd w:val="clear" w:color="auto" w:fill="FFFFFF"/>
        </w:rPr>
        <w:t>Lehtinen</w:t>
      </w:r>
      <w:proofErr w:type="spellEnd"/>
      <w:r w:rsidRPr="007E51AD">
        <w:rPr>
          <w:color w:val="222222"/>
          <w:sz w:val="23"/>
          <w:szCs w:val="23"/>
          <w:shd w:val="clear" w:color="auto" w:fill="FFFFFF"/>
        </w:rPr>
        <w:t>, S. and Lundholm, N., 2021. Harmful algal blooms and their effects in coastal seas of Northern Europe. </w:t>
      </w:r>
      <w:r w:rsidRPr="007E51AD">
        <w:rPr>
          <w:i/>
          <w:iCs/>
          <w:color w:val="222222"/>
          <w:sz w:val="23"/>
          <w:szCs w:val="23"/>
          <w:shd w:val="clear" w:color="auto" w:fill="FFFFFF"/>
        </w:rPr>
        <w:t>Harmful Algae</w:t>
      </w:r>
      <w:r w:rsidRPr="007E51AD">
        <w:rPr>
          <w:color w:val="222222"/>
          <w:sz w:val="23"/>
          <w:szCs w:val="23"/>
          <w:shd w:val="clear" w:color="auto" w:fill="FFFFFF"/>
        </w:rPr>
        <w:t>, </w:t>
      </w:r>
      <w:r w:rsidRPr="007E51AD">
        <w:rPr>
          <w:i/>
          <w:iCs/>
          <w:color w:val="222222"/>
          <w:sz w:val="23"/>
          <w:szCs w:val="23"/>
          <w:shd w:val="clear" w:color="auto" w:fill="FFFFFF"/>
        </w:rPr>
        <w:t>102</w:t>
      </w:r>
      <w:r w:rsidRPr="007E51AD">
        <w:rPr>
          <w:color w:val="222222"/>
          <w:sz w:val="23"/>
          <w:szCs w:val="23"/>
          <w:shd w:val="clear" w:color="auto" w:fill="FFFFFF"/>
        </w:rPr>
        <w:t>, p.101989.</w:t>
      </w:r>
    </w:p>
    <w:p w14:paraId="43CF2D59" w14:textId="77777777" w:rsidR="0004096E" w:rsidRPr="007E51AD" w:rsidRDefault="0004096E" w:rsidP="0004096E">
      <w:pPr>
        <w:pStyle w:val="Default"/>
        <w:rPr>
          <w:color w:val="222222"/>
          <w:sz w:val="23"/>
          <w:szCs w:val="23"/>
          <w:shd w:val="clear" w:color="auto" w:fill="FFFFFF"/>
        </w:rPr>
      </w:pPr>
    </w:p>
    <w:p w14:paraId="7E0B9216" w14:textId="77777777" w:rsidR="0004096E" w:rsidRPr="007E51AD" w:rsidRDefault="0004096E" w:rsidP="0004096E">
      <w:pPr>
        <w:pStyle w:val="Default"/>
        <w:rPr>
          <w:color w:val="222222"/>
          <w:sz w:val="23"/>
          <w:szCs w:val="23"/>
          <w:shd w:val="clear" w:color="auto" w:fill="FFFFFF"/>
        </w:rPr>
      </w:pPr>
      <w:r w:rsidRPr="007E51AD">
        <w:rPr>
          <w:color w:val="222222"/>
          <w:sz w:val="23"/>
          <w:szCs w:val="23"/>
          <w:shd w:val="clear" w:color="auto" w:fill="FFFFFF"/>
        </w:rPr>
        <w:t>McKenzie, C.H., Bates, S.S., Martin, J.L., Haigh, N., Howland, K.L., Lewis, N.I., Locke, A., Peña, A., Poulin, M., Rochon, A. and Rourke, W.A., 2021. Three decades of Canadian marine harmful algal events: Phytoplankton and phycotoxins of concern to human and ecosystem health. </w:t>
      </w:r>
      <w:r w:rsidRPr="007E51AD">
        <w:rPr>
          <w:i/>
          <w:iCs/>
          <w:color w:val="222222"/>
          <w:sz w:val="23"/>
          <w:szCs w:val="23"/>
          <w:shd w:val="clear" w:color="auto" w:fill="FFFFFF"/>
        </w:rPr>
        <w:t>Harmful Algae</w:t>
      </w:r>
      <w:r w:rsidRPr="007E51AD">
        <w:rPr>
          <w:color w:val="222222"/>
          <w:sz w:val="23"/>
          <w:szCs w:val="23"/>
          <w:shd w:val="clear" w:color="auto" w:fill="FFFFFF"/>
        </w:rPr>
        <w:t>, </w:t>
      </w:r>
      <w:r w:rsidRPr="007E51AD">
        <w:rPr>
          <w:i/>
          <w:iCs/>
          <w:color w:val="222222"/>
          <w:sz w:val="23"/>
          <w:szCs w:val="23"/>
          <w:shd w:val="clear" w:color="auto" w:fill="FFFFFF"/>
        </w:rPr>
        <w:t>102</w:t>
      </w:r>
      <w:r w:rsidRPr="007E51AD">
        <w:rPr>
          <w:color w:val="222222"/>
          <w:sz w:val="23"/>
          <w:szCs w:val="23"/>
          <w:shd w:val="clear" w:color="auto" w:fill="FFFFFF"/>
        </w:rPr>
        <w:t>, p.101852.</w:t>
      </w:r>
    </w:p>
    <w:p w14:paraId="1CF03F45" w14:textId="77777777" w:rsidR="0004096E" w:rsidRPr="007E51AD" w:rsidRDefault="0004096E" w:rsidP="0004096E">
      <w:pPr>
        <w:pStyle w:val="Default"/>
        <w:rPr>
          <w:color w:val="222222"/>
          <w:sz w:val="23"/>
          <w:szCs w:val="23"/>
          <w:shd w:val="clear" w:color="auto" w:fill="FFFFFF"/>
        </w:rPr>
      </w:pPr>
    </w:p>
    <w:p w14:paraId="47B7F57C" w14:textId="77777777" w:rsidR="0004096E" w:rsidRPr="007E51AD" w:rsidRDefault="0004096E" w:rsidP="0004096E">
      <w:pPr>
        <w:pStyle w:val="Default"/>
        <w:rPr>
          <w:color w:val="222222"/>
          <w:sz w:val="23"/>
          <w:szCs w:val="23"/>
          <w:shd w:val="clear" w:color="auto" w:fill="FFFFFF"/>
        </w:rPr>
      </w:pPr>
      <w:r w:rsidRPr="007E51AD">
        <w:rPr>
          <w:color w:val="222222"/>
          <w:sz w:val="23"/>
          <w:szCs w:val="23"/>
          <w:shd w:val="clear" w:color="auto" w:fill="FFFFFF"/>
        </w:rPr>
        <w:t>Pitcher, G.C. and Louw, D.C., 2021. Harmful algal blooms of the Benguela eastern boundary upwelling system. </w:t>
      </w:r>
      <w:r w:rsidRPr="007E51AD">
        <w:rPr>
          <w:i/>
          <w:iCs/>
          <w:color w:val="222222"/>
          <w:sz w:val="23"/>
          <w:szCs w:val="23"/>
          <w:shd w:val="clear" w:color="auto" w:fill="FFFFFF"/>
        </w:rPr>
        <w:t>Harmful Algae</w:t>
      </w:r>
      <w:r w:rsidRPr="007E51AD">
        <w:rPr>
          <w:color w:val="222222"/>
          <w:sz w:val="23"/>
          <w:szCs w:val="23"/>
          <w:shd w:val="clear" w:color="auto" w:fill="FFFFFF"/>
        </w:rPr>
        <w:t>, </w:t>
      </w:r>
      <w:r w:rsidRPr="007E51AD">
        <w:rPr>
          <w:i/>
          <w:iCs/>
          <w:color w:val="222222"/>
          <w:sz w:val="23"/>
          <w:szCs w:val="23"/>
          <w:shd w:val="clear" w:color="auto" w:fill="FFFFFF"/>
        </w:rPr>
        <w:t>102</w:t>
      </w:r>
      <w:r w:rsidRPr="007E51AD">
        <w:rPr>
          <w:color w:val="222222"/>
          <w:sz w:val="23"/>
          <w:szCs w:val="23"/>
          <w:shd w:val="clear" w:color="auto" w:fill="FFFFFF"/>
        </w:rPr>
        <w:t>, p.101898.</w:t>
      </w:r>
    </w:p>
    <w:p w14:paraId="77517175" w14:textId="77777777" w:rsidR="0004096E" w:rsidRPr="007E51AD" w:rsidRDefault="0004096E" w:rsidP="0004096E">
      <w:pPr>
        <w:pStyle w:val="Default"/>
        <w:rPr>
          <w:color w:val="222222"/>
          <w:sz w:val="23"/>
          <w:szCs w:val="23"/>
          <w:shd w:val="clear" w:color="auto" w:fill="FFFFFF"/>
        </w:rPr>
      </w:pPr>
    </w:p>
    <w:p w14:paraId="0A7A866D" w14:textId="77777777" w:rsidR="0004096E" w:rsidRPr="007E51AD" w:rsidRDefault="0004096E" w:rsidP="0004096E">
      <w:pPr>
        <w:pStyle w:val="Default"/>
        <w:rPr>
          <w:color w:val="222222"/>
          <w:sz w:val="23"/>
          <w:szCs w:val="23"/>
          <w:shd w:val="clear" w:color="auto" w:fill="FFFFFF"/>
        </w:rPr>
      </w:pPr>
      <w:r w:rsidRPr="007E51AD">
        <w:rPr>
          <w:color w:val="222222"/>
          <w:sz w:val="23"/>
          <w:szCs w:val="23"/>
          <w:shd w:val="clear" w:color="auto" w:fill="FFFFFF"/>
        </w:rPr>
        <w:lastRenderedPageBreak/>
        <w:t xml:space="preserve">Sakamoto, S., Lim, W.A., Lu, D., Dai, X., Orlova, T. and Iwataki, M., 2021. Harmful algal blooms and associated fisheries damage in East Asia: </w:t>
      </w:r>
      <w:proofErr w:type="gramStart"/>
      <w:r w:rsidRPr="007E51AD">
        <w:rPr>
          <w:color w:val="222222"/>
          <w:sz w:val="23"/>
          <w:szCs w:val="23"/>
          <w:shd w:val="clear" w:color="auto" w:fill="FFFFFF"/>
        </w:rPr>
        <w:t>Current status</w:t>
      </w:r>
      <w:proofErr w:type="gramEnd"/>
      <w:r w:rsidRPr="007E51AD">
        <w:rPr>
          <w:color w:val="222222"/>
          <w:sz w:val="23"/>
          <w:szCs w:val="23"/>
          <w:shd w:val="clear" w:color="auto" w:fill="FFFFFF"/>
        </w:rPr>
        <w:t xml:space="preserve"> and trends in China, Japan, Korea and Russia. </w:t>
      </w:r>
      <w:r w:rsidRPr="007E51AD">
        <w:rPr>
          <w:i/>
          <w:iCs/>
          <w:color w:val="222222"/>
          <w:sz w:val="23"/>
          <w:szCs w:val="23"/>
          <w:shd w:val="clear" w:color="auto" w:fill="FFFFFF"/>
        </w:rPr>
        <w:t>Harmful Algae</w:t>
      </w:r>
      <w:r w:rsidRPr="007E51AD">
        <w:rPr>
          <w:color w:val="222222"/>
          <w:sz w:val="23"/>
          <w:szCs w:val="23"/>
          <w:shd w:val="clear" w:color="auto" w:fill="FFFFFF"/>
        </w:rPr>
        <w:t>, </w:t>
      </w:r>
      <w:r w:rsidRPr="007E51AD">
        <w:rPr>
          <w:i/>
          <w:iCs/>
          <w:color w:val="222222"/>
          <w:sz w:val="23"/>
          <w:szCs w:val="23"/>
          <w:shd w:val="clear" w:color="auto" w:fill="FFFFFF"/>
        </w:rPr>
        <w:t>102</w:t>
      </w:r>
      <w:r w:rsidRPr="007E51AD">
        <w:rPr>
          <w:color w:val="222222"/>
          <w:sz w:val="23"/>
          <w:szCs w:val="23"/>
          <w:shd w:val="clear" w:color="auto" w:fill="FFFFFF"/>
        </w:rPr>
        <w:t>, p.101787.</w:t>
      </w:r>
    </w:p>
    <w:p w14:paraId="1983ACE3" w14:textId="77777777" w:rsidR="0004096E" w:rsidRPr="007E51AD" w:rsidRDefault="0004096E" w:rsidP="0004096E">
      <w:pPr>
        <w:pStyle w:val="Default"/>
        <w:rPr>
          <w:color w:val="222222"/>
          <w:sz w:val="23"/>
          <w:szCs w:val="23"/>
          <w:shd w:val="clear" w:color="auto" w:fill="FFFFFF"/>
        </w:rPr>
      </w:pPr>
    </w:p>
    <w:p w14:paraId="6B8C3729" w14:textId="77777777" w:rsidR="0004096E" w:rsidRPr="007E51AD" w:rsidRDefault="0004096E" w:rsidP="0004096E">
      <w:pPr>
        <w:pStyle w:val="Default"/>
        <w:rPr>
          <w:color w:val="222222"/>
          <w:sz w:val="23"/>
          <w:szCs w:val="23"/>
          <w:shd w:val="clear" w:color="auto" w:fill="FFFFFF"/>
        </w:rPr>
      </w:pPr>
      <w:proofErr w:type="spellStart"/>
      <w:r w:rsidRPr="007E51AD">
        <w:rPr>
          <w:color w:val="222222"/>
          <w:sz w:val="23"/>
          <w:szCs w:val="23"/>
          <w:shd w:val="clear" w:color="auto" w:fill="FFFFFF"/>
        </w:rPr>
        <w:t>Sunesen</w:t>
      </w:r>
      <w:proofErr w:type="spellEnd"/>
      <w:r w:rsidRPr="007E51AD">
        <w:rPr>
          <w:color w:val="222222"/>
          <w:sz w:val="23"/>
          <w:szCs w:val="23"/>
          <w:shd w:val="clear" w:color="auto" w:fill="FFFFFF"/>
        </w:rPr>
        <w:t>, I., Méndez, S.M., Mancera-Pineda, J.E., Bottein, M.Y.D. and Enevoldsen, H., 2021. The Latin America and Caribbean HAB status report based on OBIS and HAEDAT maps and databases. </w:t>
      </w:r>
      <w:r w:rsidRPr="007E51AD">
        <w:rPr>
          <w:i/>
          <w:iCs/>
          <w:color w:val="222222"/>
          <w:sz w:val="23"/>
          <w:szCs w:val="23"/>
          <w:shd w:val="clear" w:color="auto" w:fill="FFFFFF"/>
        </w:rPr>
        <w:t>Harmful Algae</w:t>
      </w:r>
      <w:r w:rsidRPr="007E51AD">
        <w:rPr>
          <w:color w:val="222222"/>
          <w:sz w:val="23"/>
          <w:szCs w:val="23"/>
          <w:shd w:val="clear" w:color="auto" w:fill="FFFFFF"/>
        </w:rPr>
        <w:t>, </w:t>
      </w:r>
      <w:r w:rsidRPr="007E51AD">
        <w:rPr>
          <w:i/>
          <w:iCs/>
          <w:color w:val="222222"/>
          <w:sz w:val="23"/>
          <w:szCs w:val="23"/>
          <w:shd w:val="clear" w:color="auto" w:fill="FFFFFF"/>
        </w:rPr>
        <w:t>102</w:t>
      </w:r>
      <w:r w:rsidRPr="007E51AD">
        <w:rPr>
          <w:color w:val="222222"/>
          <w:sz w:val="23"/>
          <w:szCs w:val="23"/>
          <w:shd w:val="clear" w:color="auto" w:fill="FFFFFF"/>
        </w:rPr>
        <w:t>, p.101920.</w:t>
      </w:r>
    </w:p>
    <w:p w14:paraId="7D2D10A9" w14:textId="77777777" w:rsidR="0004096E" w:rsidRPr="007E51AD" w:rsidRDefault="0004096E" w:rsidP="0004096E">
      <w:pPr>
        <w:pStyle w:val="Default"/>
        <w:rPr>
          <w:color w:val="222222"/>
          <w:sz w:val="23"/>
          <w:szCs w:val="23"/>
          <w:shd w:val="clear" w:color="auto" w:fill="FFFFFF"/>
        </w:rPr>
      </w:pPr>
    </w:p>
    <w:p w14:paraId="44E50B78" w14:textId="77777777" w:rsidR="0004096E" w:rsidRPr="007E51AD" w:rsidRDefault="0004096E" w:rsidP="0004096E">
      <w:pPr>
        <w:pStyle w:val="Default"/>
        <w:rPr>
          <w:color w:val="222222"/>
          <w:sz w:val="23"/>
          <w:szCs w:val="23"/>
          <w:shd w:val="clear" w:color="auto" w:fill="FFFFFF"/>
        </w:rPr>
      </w:pPr>
    </w:p>
    <w:p w14:paraId="21F5DFF9" w14:textId="77777777" w:rsidR="0004096E" w:rsidRPr="007E51AD" w:rsidRDefault="0004096E" w:rsidP="0004096E">
      <w:pPr>
        <w:pStyle w:val="Default"/>
        <w:rPr>
          <w:color w:val="222222"/>
          <w:sz w:val="23"/>
          <w:szCs w:val="23"/>
          <w:shd w:val="clear" w:color="auto" w:fill="FFFFFF"/>
        </w:rPr>
      </w:pPr>
      <w:proofErr w:type="spellStart"/>
      <w:r w:rsidRPr="007E51AD">
        <w:rPr>
          <w:color w:val="222222"/>
          <w:sz w:val="23"/>
          <w:szCs w:val="23"/>
          <w:shd w:val="clear" w:color="auto" w:fill="FFFFFF"/>
        </w:rPr>
        <w:t>Yñiguez</w:t>
      </w:r>
      <w:proofErr w:type="spellEnd"/>
      <w:r w:rsidRPr="007E51AD">
        <w:rPr>
          <w:color w:val="222222"/>
          <w:sz w:val="23"/>
          <w:szCs w:val="23"/>
          <w:shd w:val="clear" w:color="auto" w:fill="FFFFFF"/>
        </w:rPr>
        <w:t xml:space="preserve">, A.T., Lim, P.T., </w:t>
      </w:r>
      <w:proofErr w:type="spellStart"/>
      <w:r w:rsidRPr="007E51AD">
        <w:rPr>
          <w:color w:val="222222"/>
          <w:sz w:val="23"/>
          <w:szCs w:val="23"/>
          <w:shd w:val="clear" w:color="auto" w:fill="FFFFFF"/>
        </w:rPr>
        <w:t>Leaw</w:t>
      </w:r>
      <w:proofErr w:type="spellEnd"/>
      <w:r w:rsidRPr="007E51AD">
        <w:rPr>
          <w:color w:val="222222"/>
          <w:sz w:val="23"/>
          <w:szCs w:val="23"/>
          <w:shd w:val="clear" w:color="auto" w:fill="FFFFFF"/>
        </w:rPr>
        <w:t xml:space="preserve">, C.P., </w:t>
      </w:r>
      <w:proofErr w:type="spellStart"/>
      <w:r w:rsidRPr="007E51AD">
        <w:rPr>
          <w:color w:val="222222"/>
          <w:sz w:val="23"/>
          <w:szCs w:val="23"/>
          <w:shd w:val="clear" w:color="auto" w:fill="FFFFFF"/>
        </w:rPr>
        <w:t>Jipanin</w:t>
      </w:r>
      <w:proofErr w:type="spellEnd"/>
      <w:r w:rsidRPr="007E51AD">
        <w:rPr>
          <w:color w:val="222222"/>
          <w:sz w:val="23"/>
          <w:szCs w:val="23"/>
          <w:shd w:val="clear" w:color="auto" w:fill="FFFFFF"/>
        </w:rPr>
        <w:t xml:space="preserve">, S.J., Iwataki, M., </w:t>
      </w:r>
      <w:proofErr w:type="spellStart"/>
      <w:r w:rsidRPr="007E51AD">
        <w:rPr>
          <w:color w:val="222222"/>
          <w:sz w:val="23"/>
          <w:szCs w:val="23"/>
          <w:shd w:val="clear" w:color="auto" w:fill="FFFFFF"/>
        </w:rPr>
        <w:t>Benico</w:t>
      </w:r>
      <w:proofErr w:type="spellEnd"/>
      <w:r w:rsidRPr="007E51AD">
        <w:rPr>
          <w:color w:val="222222"/>
          <w:sz w:val="23"/>
          <w:szCs w:val="23"/>
          <w:shd w:val="clear" w:color="auto" w:fill="FFFFFF"/>
        </w:rPr>
        <w:t xml:space="preserve">, G. and </w:t>
      </w:r>
      <w:proofErr w:type="spellStart"/>
      <w:r w:rsidRPr="007E51AD">
        <w:rPr>
          <w:color w:val="222222"/>
          <w:sz w:val="23"/>
          <w:szCs w:val="23"/>
          <w:shd w:val="clear" w:color="auto" w:fill="FFFFFF"/>
        </w:rPr>
        <w:t>Azanza</w:t>
      </w:r>
      <w:proofErr w:type="spellEnd"/>
      <w:r w:rsidRPr="007E51AD">
        <w:rPr>
          <w:color w:val="222222"/>
          <w:sz w:val="23"/>
          <w:szCs w:val="23"/>
          <w:shd w:val="clear" w:color="auto" w:fill="FFFFFF"/>
        </w:rPr>
        <w:t xml:space="preserve">, R.V., 2021. Over 30 years of HABs in the Philippines and Malaysia: What have we </w:t>
      </w:r>
      <w:proofErr w:type="gramStart"/>
      <w:r w:rsidRPr="007E51AD">
        <w:rPr>
          <w:color w:val="222222"/>
          <w:sz w:val="23"/>
          <w:szCs w:val="23"/>
          <w:shd w:val="clear" w:color="auto" w:fill="FFFFFF"/>
        </w:rPr>
        <w:t>learned?.</w:t>
      </w:r>
      <w:proofErr w:type="gramEnd"/>
      <w:r w:rsidRPr="007E51AD">
        <w:rPr>
          <w:color w:val="222222"/>
          <w:sz w:val="23"/>
          <w:szCs w:val="23"/>
          <w:shd w:val="clear" w:color="auto" w:fill="FFFFFF"/>
        </w:rPr>
        <w:t> </w:t>
      </w:r>
      <w:r w:rsidRPr="007E51AD">
        <w:rPr>
          <w:i/>
          <w:iCs/>
          <w:color w:val="222222"/>
          <w:sz w:val="23"/>
          <w:szCs w:val="23"/>
          <w:shd w:val="clear" w:color="auto" w:fill="FFFFFF"/>
        </w:rPr>
        <w:t>Harmful Algae</w:t>
      </w:r>
      <w:r w:rsidRPr="007E51AD">
        <w:rPr>
          <w:color w:val="222222"/>
          <w:sz w:val="23"/>
          <w:szCs w:val="23"/>
          <w:shd w:val="clear" w:color="auto" w:fill="FFFFFF"/>
        </w:rPr>
        <w:t>, </w:t>
      </w:r>
      <w:r w:rsidRPr="007E51AD">
        <w:rPr>
          <w:i/>
          <w:iCs/>
          <w:color w:val="222222"/>
          <w:sz w:val="23"/>
          <w:szCs w:val="23"/>
          <w:shd w:val="clear" w:color="auto" w:fill="FFFFFF"/>
        </w:rPr>
        <w:t>102</w:t>
      </w:r>
      <w:r w:rsidRPr="007E51AD">
        <w:rPr>
          <w:color w:val="222222"/>
          <w:sz w:val="23"/>
          <w:szCs w:val="23"/>
          <w:shd w:val="clear" w:color="auto" w:fill="FFFFFF"/>
        </w:rPr>
        <w:t>, p.101776.</w:t>
      </w:r>
    </w:p>
    <w:p w14:paraId="709E2414" w14:textId="77777777" w:rsidR="0004096E" w:rsidRPr="007E51AD" w:rsidRDefault="0004096E" w:rsidP="0004096E">
      <w:pPr>
        <w:pStyle w:val="Default"/>
        <w:rPr>
          <w:color w:val="222222"/>
          <w:sz w:val="23"/>
          <w:szCs w:val="23"/>
          <w:shd w:val="clear" w:color="auto" w:fill="FFFFFF"/>
        </w:rPr>
      </w:pPr>
    </w:p>
    <w:p w14:paraId="7DDAFE2F" w14:textId="77777777" w:rsidR="0004096E" w:rsidRPr="007E51AD" w:rsidRDefault="0004096E" w:rsidP="0004096E">
      <w:pPr>
        <w:pStyle w:val="Default"/>
        <w:rPr>
          <w:color w:val="222222"/>
          <w:sz w:val="23"/>
          <w:szCs w:val="23"/>
          <w:shd w:val="clear" w:color="auto" w:fill="FFFFFF"/>
        </w:rPr>
      </w:pPr>
      <w:r w:rsidRPr="007E51AD">
        <w:rPr>
          <w:color w:val="222222"/>
          <w:sz w:val="23"/>
          <w:szCs w:val="23"/>
          <w:shd w:val="clear" w:color="auto" w:fill="FFFFFF"/>
        </w:rPr>
        <w:t xml:space="preserve">Zingone, A., </w:t>
      </w:r>
      <w:proofErr w:type="spellStart"/>
      <w:r w:rsidRPr="007E51AD">
        <w:rPr>
          <w:color w:val="222222"/>
          <w:sz w:val="23"/>
          <w:szCs w:val="23"/>
          <w:shd w:val="clear" w:color="auto" w:fill="FFFFFF"/>
        </w:rPr>
        <w:t>Escalera</w:t>
      </w:r>
      <w:proofErr w:type="spellEnd"/>
      <w:r w:rsidRPr="007E51AD">
        <w:rPr>
          <w:color w:val="222222"/>
          <w:sz w:val="23"/>
          <w:szCs w:val="23"/>
          <w:shd w:val="clear" w:color="auto" w:fill="FFFFFF"/>
        </w:rPr>
        <w:t xml:space="preserve">, L., </w:t>
      </w:r>
      <w:proofErr w:type="spellStart"/>
      <w:r w:rsidRPr="007E51AD">
        <w:rPr>
          <w:color w:val="222222"/>
          <w:sz w:val="23"/>
          <w:szCs w:val="23"/>
          <w:shd w:val="clear" w:color="auto" w:fill="FFFFFF"/>
        </w:rPr>
        <w:t>Aligizaki</w:t>
      </w:r>
      <w:proofErr w:type="spellEnd"/>
      <w:r w:rsidRPr="007E51AD">
        <w:rPr>
          <w:color w:val="222222"/>
          <w:sz w:val="23"/>
          <w:szCs w:val="23"/>
          <w:shd w:val="clear" w:color="auto" w:fill="FFFFFF"/>
        </w:rPr>
        <w:t>, K., Fernández-</w:t>
      </w:r>
      <w:proofErr w:type="spellStart"/>
      <w:r w:rsidRPr="007E51AD">
        <w:rPr>
          <w:color w:val="222222"/>
          <w:sz w:val="23"/>
          <w:szCs w:val="23"/>
          <w:shd w:val="clear" w:color="auto" w:fill="FFFFFF"/>
        </w:rPr>
        <w:t>Tejedor</w:t>
      </w:r>
      <w:proofErr w:type="spellEnd"/>
      <w:r w:rsidRPr="007E51AD">
        <w:rPr>
          <w:color w:val="222222"/>
          <w:sz w:val="23"/>
          <w:szCs w:val="23"/>
          <w:shd w:val="clear" w:color="auto" w:fill="FFFFFF"/>
        </w:rPr>
        <w:t xml:space="preserve">, M., Ismael, A., Montresor, M., </w:t>
      </w:r>
      <w:proofErr w:type="spellStart"/>
      <w:r w:rsidRPr="007E51AD">
        <w:rPr>
          <w:color w:val="222222"/>
          <w:sz w:val="23"/>
          <w:szCs w:val="23"/>
          <w:shd w:val="clear" w:color="auto" w:fill="FFFFFF"/>
        </w:rPr>
        <w:t>Mozetič</w:t>
      </w:r>
      <w:proofErr w:type="spellEnd"/>
      <w:r w:rsidRPr="007E51AD">
        <w:rPr>
          <w:color w:val="222222"/>
          <w:sz w:val="23"/>
          <w:szCs w:val="23"/>
          <w:shd w:val="clear" w:color="auto" w:fill="FFFFFF"/>
        </w:rPr>
        <w:t xml:space="preserve">, P., </w:t>
      </w:r>
      <w:proofErr w:type="spellStart"/>
      <w:r w:rsidRPr="007E51AD">
        <w:rPr>
          <w:color w:val="222222"/>
          <w:sz w:val="23"/>
          <w:szCs w:val="23"/>
          <w:shd w:val="clear" w:color="auto" w:fill="FFFFFF"/>
        </w:rPr>
        <w:t>Taş</w:t>
      </w:r>
      <w:proofErr w:type="spellEnd"/>
      <w:r w:rsidRPr="007E51AD">
        <w:rPr>
          <w:color w:val="222222"/>
          <w:sz w:val="23"/>
          <w:szCs w:val="23"/>
          <w:shd w:val="clear" w:color="auto" w:fill="FFFFFF"/>
        </w:rPr>
        <w:t>, S. and Totti, C., 2021. Toxic marine microalgae and noxious blooms in the Mediterranean Sea: A contribution to the Global HAB Status Report. </w:t>
      </w:r>
      <w:r w:rsidRPr="007E51AD">
        <w:rPr>
          <w:i/>
          <w:iCs/>
          <w:color w:val="222222"/>
          <w:sz w:val="23"/>
          <w:szCs w:val="23"/>
          <w:shd w:val="clear" w:color="auto" w:fill="FFFFFF"/>
        </w:rPr>
        <w:t>Harmful Algae</w:t>
      </w:r>
      <w:r w:rsidRPr="007E51AD">
        <w:rPr>
          <w:color w:val="222222"/>
          <w:sz w:val="23"/>
          <w:szCs w:val="23"/>
          <w:shd w:val="clear" w:color="auto" w:fill="FFFFFF"/>
        </w:rPr>
        <w:t>, </w:t>
      </w:r>
      <w:r w:rsidRPr="007E51AD">
        <w:rPr>
          <w:i/>
          <w:iCs/>
          <w:color w:val="222222"/>
          <w:sz w:val="23"/>
          <w:szCs w:val="23"/>
          <w:shd w:val="clear" w:color="auto" w:fill="FFFFFF"/>
        </w:rPr>
        <w:t>102</w:t>
      </w:r>
      <w:r w:rsidRPr="007E51AD">
        <w:rPr>
          <w:color w:val="222222"/>
          <w:sz w:val="23"/>
          <w:szCs w:val="23"/>
          <w:shd w:val="clear" w:color="auto" w:fill="FFFFFF"/>
        </w:rPr>
        <w:t>, p.101843.</w:t>
      </w:r>
    </w:p>
    <w:p w14:paraId="200E3C17" w14:textId="77777777" w:rsidR="0004096E" w:rsidRPr="00D42C45" w:rsidRDefault="0004096E">
      <w:pPr>
        <w:rPr>
          <w:rFonts w:ascii="Times New Roman" w:hAnsi="Times New Roman" w:cs="Times New Roman"/>
          <w:b/>
          <w:bCs/>
          <w:sz w:val="23"/>
          <w:szCs w:val="23"/>
        </w:rPr>
      </w:pPr>
    </w:p>
    <w:sectPr w:rsidR="0004096E" w:rsidRPr="00D42C45" w:rsidSect="001C01D0">
      <w:footerReference w:type="default" r:id="rId1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F2F51" w14:textId="77777777" w:rsidR="00A70BF4" w:rsidRDefault="00A70BF4" w:rsidP="00457C4F">
      <w:pPr>
        <w:spacing w:after="0" w:line="240" w:lineRule="auto"/>
      </w:pPr>
      <w:r>
        <w:separator/>
      </w:r>
    </w:p>
  </w:endnote>
  <w:endnote w:type="continuationSeparator" w:id="0">
    <w:p w14:paraId="68742B68" w14:textId="77777777" w:rsidR="00A70BF4" w:rsidRDefault="00A70BF4" w:rsidP="00457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305827"/>
      <w:docPartObj>
        <w:docPartGallery w:val="Page Numbers (Bottom of Page)"/>
        <w:docPartUnique/>
      </w:docPartObj>
    </w:sdtPr>
    <w:sdtEndPr>
      <w:rPr>
        <w:noProof/>
      </w:rPr>
    </w:sdtEndPr>
    <w:sdtContent>
      <w:p w14:paraId="066649CB" w14:textId="47D8260F" w:rsidR="001C01D0" w:rsidRDefault="001C01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97F67A" w14:textId="77777777" w:rsidR="001C01D0" w:rsidRDefault="001C0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F53A6" w14:textId="77777777" w:rsidR="00A70BF4" w:rsidRDefault="00A70BF4" w:rsidP="00457C4F">
      <w:pPr>
        <w:spacing w:after="0" w:line="240" w:lineRule="auto"/>
      </w:pPr>
      <w:r>
        <w:separator/>
      </w:r>
    </w:p>
  </w:footnote>
  <w:footnote w:type="continuationSeparator" w:id="0">
    <w:p w14:paraId="7FC8E950" w14:textId="77777777" w:rsidR="00A70BF4" w:rsidRDefault="00A70BF4" w:rsidP="00457C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4640F"/>
    <w:multiLevelType w:val="hybridMultilevel"/>
    <w:tmpl w:val="9F04D748"/>
    <w:lvl w:ilvl="0" w:tplc="2644767A">
      <w:start w:val="1"/>
      <w:numFmt w:val="lowerRoman"/>
      <w:lvlText w:val="(%1)"/>
      <w:lvlJc w:val="left"/>
      <w:pPr>
        <w:ind w:left="1080" w:hanging="72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016098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43"/>
    <w:rsid w:val="00005CA2"/>
    <w:rsid w:val="00037227"/>
    <w:rsid w:val="0004096E"/>
    <w:rsid w:val="00042821"/>
    <w:rsid w:val="000474A1"/>
    <w:rsid w:val="00052E4A"/>
    <w:rsid w:val="00054B9D"/>
    <w:rsid w:val="00060701"/>
    <w:rsid w:val="0008069D"/>
    <w:rsid w:val="000815F1"/>
    <w:rsid w:val="0009289D"/>
    <w:rsid w:val="00092B60"/>
    <w:rsid w:val="00097E7A"/>
    <w:rsid w:val="000B3036"/>
    <w:rsid w:val="000D7C99"/>
    <w:rsid w:val="000F27B4"/>
    <w:rsid w:val="000F5450"/>
    <w:rsid w:val="000F730F"/>
    <w:rsid w:val="001161A7"/>
    <w:rsid w:val="001351EF"/>
    <w:rsid w:val="00137A75"/>
    <w:rsid w:val="001410F4"/>
    <w:rsid w:val="001449B3"/>
    <w:rsid w:val="001528FA"/>
    <w:rsid w:val="00153994"/>
    <w:rsid w:val="00153A11"/>
    <w:rsid w:val="00154680"/>
    <w:rsid w:val="00156703"/>
    <w:rsid w:val="00163883"/>
    <w:rsid w:val="001665D8"/>
    <w:rsid w:val="001716CE"/>
    <w:rsid w:val="001743B4"/>
    <w:rsid w:val="001906B2"/>
    <w:rsid w:val="00192300"/>
    <w:rsid w:val="001A6BF5"/>
    <w:rsid w:val="001C01D0"/>
    <w:rsid w:val="001E1143"/>
    <w:rsid w:val="001E7AD0"/>
    <w:rsid w:val="001F0038"/>
    <w:rsid w:val="001F1D88"/>
    <w:rsid w:val="0020333F"/>
    <w:rsid w:val="0022112C"/>
    <w:rsid w:val="00223F32"/>
    <w:rsid w:val="00225C10"/>
    <w:rsid w:val="002266E2"/>
    <w:rsid w:val="00232FD5"/>
    <w:rsid w:val="00234F51"/>
    <w:rsid w:val="00252D18"/>
    <w:rsid w:val="00271159"/>
    <w:rsid w:val="002760E5"/>
    <w:rsid w:val="00276660"/>
    <w:rsid w:val="002901EA"/>
    <w:rsid w:val="002A7472"/>
    <w:rsid w:val="002C1B8E"/>
    <w:rsid w:val="002C4814"/>
    <w:rsid w:val="002D332C"/>
    <w:rsid w:val="002D5805"/>
    <w:rsid w:val="002E710D"/>
    <w:rsid w:val="002F79E4"/>
    <w:rsid w:val="0032217B"/>
    <w:rsid w:val="0032343A"/>
    <w:rsid w:val="003335E8"/>
    <w:rsid w:val="00340B91"/>
    <w:rsid w:val="003428AB"/>
    <w:rsid w:val="00344B18"/>
    <w:rsid w:val="003732B8"/>
    <w:rsid w:val="00373FA4"/>
    <w:rsid w:val="00380C9D"/>
    <w:rsid w:val="00382193"/>
    <w:rsid w:val="00385942"/>
    <w:rsid w:val="00391C60"/>
    <w:rsid w:val="003B7024"/>
    <w:rsid w:val="003B71FE"/>
    <w:rsid w:val="003D5347"/>
    <w:rsid w:val="003E2058"/>
    <w:rsid w:val="003E3327"/>
    <w:rsid w:val="003E35A1"/>
    <w:rsid w:val="003E3A91"/>
    <w:rsid w:val="003E68AE"/>
    <w:rsid w:val="00402D47"/>
    <w:rsid w:val="0040495E"/>
    <w:rsid w:val="00405BD7"/>
    <w:rsid w:val="00410666"/>
    <w:rsid w:val="00422974"/>
    <w:rsid w:val="00427DFB"/>
    <w:rsid w:val="00434BA3"/>
    <w:rsid w:val="0043569D"/>
    <w:rsid w:val="00437308"/>
    <w:rsid w:val="00441AC9"/>
    <w:rsid w:val="00457C4F"/>
    <w:rsid w:val="00462D60"/>
    <w:rsid w:val="00463E28"/>
    <w:rsid w:val="004640AA"/>
    <w:rsid w:val="00464A11"/>
    <w:rsid w:val="00482081"/>
    <w:rsid w:val="004B6DBC"/>
    <w:rsid w:val="00503AED"/>
    <w:rsid w:val="00507A67"/>
    <w:rsid w:val="00520EE4"/>
    <w:rsid w:val="005221EE"/>
    <w:rsid w:val="00541BF6"/>
    <w:rsid w:val="00550F26"/>
    <w:rsid w:val="00552650"/>
    <w:rsid w:val="00552D2E"/>
    <w:rsid w:val="00561BA6"/>
    <w:rsid w:val="00562C23"/>
    <w:rsid w:val="00566466"/>
    <w:rsid w:val="005717FE"/>
    <w:rsid w:val="00581128"/>
    <w:rsid w:val="00591430"/>
    <w:rsid w:val="005A4398"/>
    <w:rsid w:val="005B4EAA"/>
    <w:rsid w:val="005C1CD9"/>
    <w:rsid w:val="005D6365"/>
    <w:rsid w:val="005F0D50"/>
    <w:rsid w:val="005F190B"/>
    <w:rsid w:val="00612D6C"/>
    <w:rsid w:val="0069043B"/>
    <w:rsid w:val="00694C4C"/>
    <w:rsid w:val="006A2177"/>
    <w:rsid w:val="006C5615"/>
    <w:rsid w:val="006D6FCC"/>
    <w:rsid w:val="006D770D"/>
    <w:rsid w:val="006E6DED"/>
    <w:rsid w:val="006F506C"/>
    <w:rsid w:val="00733561"/>
    <w:rsid w:val="0073420D"/>
    <w:rsid w:val="00735A6A"/>
    <w:rsid w:val="007622D1"/>
    <w:rsid w:val="00770A33"/>
    <w:rsid w:val="007755F9"/>
    <w:rsid w:val="007835FC"/>
    <w:rsid w:val="00792158"/>
    <w:rsid w:val="00792F00"/>
    <w:rsid w:val="0079568B"/>
    <w:rsid w:val="00796B88"/>
    <w:rsid w:val="007A3040"/>
    <w:rsid w:val="007A7CE7"/>
    <w:rsid w:val="007B1DFC"/>
    <w:rsid w:val="007C0791"/>
    <w:rsid w:val="007C2F52"/>
    <w:rsid w:val="007F56F8"/>
    <w:rsid w:val="0080342D"/>
    <w:rsid w:val="00806FFD"/>
    <w:rsid w:val="008353A2"/>
    <w:rsid w:val="00841815"/>
    <w:rsid w:val="00841EEA"/>
    <w:rsid w:val="00861930"/>
    <w:rsid w:val="00890C22"/>
    <w:rsid w:val="008A413A"/>
    <w:rsid w:val="008A645D"/>
    <w:rsid w:val="008B7E7B"/>
    <w:rsid w:val="008E4F61"/>
    <w:rsid w:val="008F445C"/>
    <w:rsid w:val="00913D75"/>
    <w:rsid w:val="00922C95"/>
    <w:rsid w:val="00935C4F"/>
    <w:rsid w:val="00936AFF"/>
    <w:rsid w:val="00960FDE"/>
    <w:rsid w:val="00974A4D"/>
    <w:rsid w:val="009820D0"/>
    <w:rsid w:val="00983B31"/>
    <w:rsid w:val="0099426F"/>
    <w:rsid w:val="00994514"/>
    <w:rsid w:val="009B1850"/>
    <w:rsid w:val="009F4F7D"/>
    <w:rsid w:val="00A16D71"/>
    <w:rsid w:val="00A24A83"/>
    <w:rsid w:val="00A62F85"/>
    <w:rsid w:val="00A6410C"/>
    <w:rsid w:val="00A70BF4"/>
    <w:rsid w:val="00A76C85"/>
    <w:rsid w:val="00A8018E"/>
    <w:rsid w:val="00A80CA1"/>
    <w:rsid w:val="00A906F3"/>
    <w:rsid w:val="00A93297"/>
    <w:rsid w:val="00A97CC3"/>
    <w:rsid w:val="00AA3C9D"/>
    <w:rsid w:val="00AB327A"/>
    <w:rsid w:val="00AB554F"/>
    <w:rsid w:val="00AB593E"/>
    <w:rsid w:val="00AB73D2"/>
    <w:rsid w:val="00AD1C76"/>
    <w:rsid w:val="00AD5346"/>
    <w:rsid w:val="00AE28E7"/>
    <w:rsid w:val="00AF543C"/>
    <w:rsid w:val="00B02A33"/>
    <w:rsid w:val="00B04339"/>
    <w:rsid w:val="00B07248"/>
    <w:rsid w:val="00B3362C"/>
    <w:rsid w:val="00B360CB"/>
    <w:rsid w:val="00B5496F"/>
    <w:rsid w:val="00B81C4D"/>
    <w:rsid w:val="00B87447"/>
    <w:rsid w:val="00B95125"/>
    <w:rsid w:val="00B95946"/>
    <w:rsid w:val="00BA23E9"/>
    <w:rsid w:val="00BA39C4"/>
    <w:rsid w:val="00BB42A6"/>
    <w:rsid w:val="00BD1302"/>
    <w:rsid w:val="00BE2E59"/>
    <w:rsid w:val="00BE42C6"/>
    <w:rsid w:val="00C420D7"/>
    <w:rsid w:val="00C432F8"/>
    <w:rsid w:val="00C81702"/>
    <w:rsid w:val="00C8275D"/>
    <w:rsid w:val="00C95AA3"/>
    <w:rsid w:val="00C95D09"/>
    <w:rsid w:val="00CA03E8"/>
    <w:rsid w:val="00CB25B8"/>
    <w:rsid w:val="00CC1941"/>
    <w:rsid w:val="00CC1FDE"/>
    <w:rsid w:val="00CD0C45"/>
    <w:rsid w:val="00CD382D"/>
    <w:rsid w:val="00CE34B4"/>
    <w:rsid w:val="00CF5D1B"/>
    <w:rsid w:val="00D048A9"/>
    <w:rsid w:val="00D067A6"/>
    <w:rsid w:val="00D172E4"/>
    <w:rsid w:val="00D42C45"/>
    <w:rsid w:val="00D56904"/>
    <w:rsid w:val="00D70CA4"/>
    <w:rsid w:val="00D725AC"/>
    <w:rsid w:val="00D81F81"/>
    <w:rsid w:val="00D85B1C"/>
    <w:rsid w:val="00D92F6F"/>
    <w:rsid w:val="00DD68F7"/>
    <w:rsid w:val="00DE1189"/>
    <w:rsid w:val="00DF0C55"/>
    <w:rsid w:val="00E21468"/>
    <w:rsid w:val="00E27DD5"/>
    <w:rsid w:val="00E60FC6"/>
    <w:rsid w:val="00E651C0"/>
    <w:rsid w:val="00E708EA"/>
    <w:rsid w:val="00EC0BF2"/>
    <w:rsid w:val="00F11044"/>
    <w:rsid w:val="00F129A6"/>
    <w:rsid w:val="00F24DD0"/>
    <w:rsid w:val="00F6270F"/>
    <w:rsid w:val="00F6583B"/>
    <w:rsid w:val="00FA650A"/>
    <w:rsid w:val="00FC3FE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4D072"/>
  <w15:chartTrackingRefBased/>
  <w15:docId w15:val="{5DF3A784-544F-4DF1-AFF8-9015A3C6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6E6DED"/>
    <w:pPr>
      <w:keepNext/>
      <w:tabs>
        <w:tab w:val="left" w:pos="709"/>
      </w:tabs>
      <w:snapToGrid w:val="0"/>
      <w:spacing w:before="240" w:after="60" w:line="240" w:lineRule="auto"/>
      <w:outlineLvl w:val="0"/>
    </w:pPr>
    <w:rPr>
      <w:rFonts w:ascii="Arial" w:eastAsia="SimSun" w:hAnsi="Arial" w:cs="Arial"/>
      <w:b/>
      <w:bCs/>
      <w:kern w:val="32"/>
      <w:sz w:val="32"/>
      <w:szCs w:val="32"/>
      <w:lang w:val="da-DK"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1143"/>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character" w:styleId="Hyperlink">
    <w:name w:val="Hyperlink"/>
    <w:basedOn w:val="DefaultParagraphFont"/>
    <w:uiPriority w:val="99"/>
    <w:unhideWhenUsed/>
    <w:rsid w:val="001E1143"/>
    <w:rPr>
      <w:color w:val="0563C1" w:themeColor="hyperlink"/>
      <w:u w:val="single"/>
    </w:rPr>
  </w:style>
  <w:style w:type="character" w:styleId="UnresolvedMention">
    <w:name w:val="Unresolved Mention"/>
    <w:basedOn w:val="DefaultParagraphFont"/>
    <w:uiPriority w:val="99"/>
    <w:semiHidden/>
    <w:unhideWhenUsed/>
    <w:rsid w:val="001E1143"/>
    <w:rPr>
      <w:color w:val="605E5C"/>
      <w:shd w:val="clear" w:color="auto" w:fill="E1DFDD"/>
    </w:rPr>
  </w:style>
  <w:style w:type="character" w:customStyle="1" w:styleId="Heading1Char">
    <w:name w:val="Heading 1 Char"/>
    <w:basedOn w:val="DefaultParagraphFont"/>
    <w:link w:val="Heading1"/>
    <w:uiPriority w:val="99"/>
    <w:rsid w:val="006E6DED"/>
    <w:rPr>
      <w:rFonts w:ascii="Arial" w:eastAsia="SimSun" w:hAnsi="Arial" w:cs="Arial"/>
      <w:b/>
      <w:bCs/>
      <w:kern w:val="32"/>
      <w:sz w:val="32"/>
      <w:szCs w:val="32"/>
      <w:lang w:val="da-DK" w:eastAsia="zh-CN"/>
    </w:rPr>
  </w:style>
  <w:style w:type="character" w:styleId="FollowedHyperlink">
    <w:name w:val="FollowedHyperlink"/>
    <w:basedOn w:val="DefaultParagraphFont"/>
    <w:uiPriority w:val="99"/>
    <w:semiHidden/>
    <w:unhideWhenUsed/>
    <w:rsid w:val="0004096E"/>
    <w:rPr>
      <w:color w:val="954F72" w:themeColor="followedHyperlink"/>
      <w:u w:val="single"/>
    </w:rPr>
  </w:style>
  <w:style w:type="paragraph" w:styleId="Header">
    <w:name w:val="header"/>
    <w:basedOn w:val="Normal"/>
    <w:link w:val="HeaderChar"/>
    <w:uiPriority w:val="99"/>
    <w:unhideWhenUsed/>
    <w:rsid w:val="00457C4F"/>
    <w:pPr>
      <w:tabs>
        <w:tab w:val="center" w:pos="4703"/>
        <w:tab w:val="right" w:pos="9406"/>
      </w:tabs>
      <w:spacing w:after="0" w:line="240" w:lineRule="auto"/>
    </w:pPr>
  </w:style>
  <w:style w:type="character" w:customStyle="1" w:styleId="HeaderChar">
    <w:name w:val="Header Char"/>
    <w:basedOn w:val="DefaultParagraphFont"/>
    <w:link w:val="Header"/>
    <w:uiPriority w:val="99"/>
    <w:rsid w:val="00457C4F"/>
  </w:style>
  <w:style w:type="paragraph" w:styleId="Footer">
    <w:name w:val="footer"/>
    <w:basedOn w:val="Normal"/>
    <w:link w:val="FooterChar"/>
    <w:uiPriority w:val="99"/>
    <w:unhideWhenUsed/>
    <w:rsid w:val="00457C4F"/>
    <w:pPr>
      <w:tabs>
        <w:tab w:val="center" w:pos="4703"/>
        <w:tab w:val="right" w:pos="9406"/>
      </w:tabs>
      <w:spacing w:after="0" w:line="240" w:lineRule="auto"/>
    </w:pPr>
  </w:style>
  <w:style w:type="character" w:customStyle="1" w:styleId="FooterChar">
    <w:name w:val="Footer Char"/>
    <w:basedOn w:val="DefaultParagraphFont"/>
    <w:link w:val="Footer"/>
    <w:uiPriority w:val="99"/>
    <w:rsid w:val="00457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b.ioc-unesco.org/the-harmful-algal-information-system-hais/" TargetMode="External"/><Relationship Id="rId13" Type="http://schemas.openxmlformats.org/officeDocument/2006/relationships/hyperlink" Target="https://www.nature.com/articles/s43247-021-00178-8.pdf?origin=ppub"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ceanexpert.org/document/29378" TargetMode="External"/><Relationship Id="rId12" Type="http://schemas.openxmlformats.org/officeDocument/2006/relationships/hyperlink" Target="https://www.sciencedirect.com/journal/harmful-algae/vol/102/suppl/C" TargetMode="External"/><Relationship Id="rId17" Type="http://schemas.openxmlformats.org/officeDocument/2006/relationships/hyperlink" Target="https://hab.ioc-unesco.org/the-harmful-algal-information-system-hais/" TargetMode="External"/><Relationship Id="rId2" Type="http://schemas.openxmlformats.org/officeDocument/2006/relationships/styles" Target="styles.xml"/><Relationship Id="rId16" Type="http://schemas.openxmlformats.org/officeDocument/2006/relationships/hyperlink" Target="https://www.eurekalert.org/news-releases/49898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is.org/" TargetMode="External"/><Relationship Id="rId5" Type="http://schemas.openxmlformats.org/officeDocument/2006/relationships/footnotes" Target="footnotes.xml"/><Relationship Id="rId15" Type="http://schemas.openxmlformats.org/officeDocument/2006/relationships/hyperlink" Target="https://data.hais.ioc-unesco.org/" TargetMode="External"/><Relationship Id="rId10" Type="http://schemas.openxmlformats.org/officeDocument/2006/relationships/hyperlink" Target="http://haedat.iode.org/index.ph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ature.com/articles/s43247-021-00178-8.pdf?origin=ppub" TargetMode="External"/><Relationship Id="rId14" Type="http://schemas.openxmlformats.org/officeDocument/2006/relationships/hyperlink" Target="https://unesdoc.unesco.org/ark:/48223/pf00003786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6</Pages>
  <Words>2066</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Bresnan</dc:creator>
  <cp:keywords/>
  <dc:description/>
  <cp:lastModifiedBy>Sun, Yun</cp:lastModifiedBy>
  <cp:revision>59</cp:revision>
  <dcterms:created xsi:type="dcterms:W3CDTF">2023-03-26T19:24:00Z</dcterms:created>
  <dcterms:modified xsi:type="dcterms:W3CDTF">2023-04-12T09:00:00Z</dcterms:modified>
</cp:coreProperties>
</file>