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904F2" w14:textId="324D5AAC" w:rsidR="004B7754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 w:rsidRPr="00906E3C">
        <w:rPr>
          <w:rFonts w:ascii="Arial" w:hAnsi="Arial" w:cs="Arial"/>
          <w:b/>
          <w:bCs/>
          <w:sz w:val="22"/>
          <w:szCs w:val="22"/>
        </w:rPr>
        <w:t>OPENING</w:t>
      </w:r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2977"/>
        <w:gridCol w:w="6095"/>
      </w:tblGrid>
      <w:tr w:rsidR="00AB2387" w:rsidRPr="00AA6343" w14:paraId="3FFCC345" w14:textId="77777777" w:rsidTr="008E47BF">
        <w:tc>
          <w:tcPr>
            <w:tcW w:w="2977" w:type="dxa"/>
            <w:shd w:val="clear" w:color="auto" w:fill="FFFF99"/>
            <w:tcMar>
              <w:top w:w="57" w:type="dxa"/>
              <w:bottom w:w="57" w:type="dxa"/>
            </w:tcMar>
          </w:tcPr>
          <w:p w14:paraId="47E901A4" w14:textId="5EDBF792" w:rsidR="00AB2387" w:rsidRPr="00AA6343" w:rsidRDefault="00AB2387" w:rsidP="008E47BF">
            <w:pPr>
              <w:ind w:right="-8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FFFF99"/>
            <w:tcMar>
              <w:top w:w="57" w:type="dxa"/>
              <w:bottom w:w="57" w:type="dxa"/>
            </w:tcMar>
          </w:tcPr>
          <w:p w14:paraId="50F0C685" w14:textId="7B1CEA75" w:rsidR="00AB2387" w:rsidRPr="00AA6343" w:rsidRDefault="00AB2387" w:rsidP="00AB23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387">
              <w:rPr>
                <w:rFonts w:ascii="Arial" w:hAnsi="Arial" w:cs="Arial"/>
                <w:color w:val="000000"/>
                <w:sz w:val="20"/>
                <w:szCs w:val="20"/>
              </w:rPr>
              <w:t>Oral Statement of the Chair</w:t>
            </w:r>
            <w:r>
              <w:t xml:space="preserve"> </w:t>
            </w:r>
          </w:p>
        </w:tc>
      </w:tr>
    </w:tbl>
    <w:p w14:paraId="19FA0417" w14:textId="77777777" w:rsidR="006C2500" w:rsidRPr="00906E3C" w:rsidRDefault="006C2500" w:rsidP="006C2500"/>
    <w:p w14:paraId="2E3F7B47" w14:textId="1EBA71DC" w:rsidR="004B7754" w:rsidRPr="00906E3C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 w:rsidRPr="00906E3C">
        <w:rPr>
          <w:rFonts w:ascii="Arial" w:hAnsi="Arial" w:cs="Arial"/>
          <w:b/>
          <w:bCs/>
          <w:sz w:val="22"/>
          <w:szCs w:val="22"/>
        </w:rPr>
        <w:t>ORGANIZATION OF THE SESSION</w:t>
      </w:r>
      <w:bookmarkEnd w:id="1"/>
    </w:p>
    <w:p w14:paraId="54691195" w14:textId="04C20495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ADOPTION OF THE AGENDA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77"/>
        <w:gridCol w:w="6095"/>
      </w:tblGrid>
      <w:tr w:rsidR="00AB2387" w:rsidRPr="00AA6343" w14:paraId="146C2AFA" w14:textId="77777777" w:rsidTr="00AB2387">
        <w:tc>
          <w:tcPr>
            <w:tcW w:w="2977" w:type="dxa"/>
            <w:shd w:val="clear" w:color="auto" w:fill="FFFF99"/>
            <w:tcMar>
              <w:top w:w="57" w:type="dxa"/>
              <w:bottom w:w="57" w:type="dxa"/>
            </w:tcMar>
          </w:tcPr>
          <w:p w14:paraId="13C69E36" w14:textId="1E3664C9" w:rsidR="00AB2387" w:rsidRPr="00AA6343" w:rsidRDefault="00AB2387" w:rsidP="008E47BF">
            <w:pPr>
              <w:ind w:right="-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387">
              <w:rPr>
                <w:rFonts w:ascii="Arial" w:hAnsi="Arial" w:cs="Arial"/>
                <w:color w:val="000000"/>
                <w:sz w:val="20"/>
                <w:szCs w:val="20"/>
              </w:rPr>
              <w:t>IOC/EC-53/2.1.Doc Rev.</w:t>
            </w:r>
            <w:r w:rsidR="00B848E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95" w:type="dxa"/>
            <w:shd w:val="clear" w:color="auto" w:fill="FFFF99"/>
            <w:tcMar>
              <w:top w:w="57" w:type="dxa"/>
              <w:bottom w:w="57" w:type="dxa"/>
            </w:tcMar>
          </w:tcPr>
          <w:p w14:paraId="45B03849" w14:textId="5117EB2C" w:rsidR="00AB2387" w:rsidRPr="00AA6343" w:rsidRDefault="00B848E4" w:rsidP="008E47BF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Fourth</w:t>
            </w:r>
            <w:r w:rsidRPr="00AA634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2387" w:rsidRPr="00AA6343">
              <w:rPr>
                <w:rFonts w:ascii="Arial" w:hAnsi="Arial" w:cs="Arial"/>
                <w:color w:val="000000"/>
                <w:sz w:val="20"/>
                <w:szCs w:val="20"/>
              </w:rPr>
              <w:t>Revised Provisional Agenda</w:t>
            </w:r>
          </w:p>
        </w:tc>
      </w:tr>
      <w:tr w:rsidR="00AB2387" w:rsidRPr="00AA6343" w14:paraId="543DCEB7" w14:textId="77777777" w:rsidTr="00AB2387">
        <w:tc>
          <w:tcPr>
            <w:tcW w:w="2977" w:type="dxa"/>
            <w:shd w:val="clear" w:color="auto" w:fill="FFFF99"/>
            <w:tcMar>
              <w:top w:w="57" w:type="dxa"/>
              <w:bottom w:w="57" w:type="dxa"/>
            </w:tcMar>
          </w:tcPr>
          <w:p w14:paraId="14B98639" w14:textId="1DA5C86F" w:rsidR="00AB2387" w:rsidRPr="00AA6343" w:rsidRDefault="00AB2387" w:rsidP="008E47BF">
            <w:pPr>
              <w:ind w:right="-2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387">
              <w:rPr>
                <w:rFonts w:ascii="Arial" w:hAnsi="Arial" w:cs="Arial"/>
                <w:color w:val="000000"/>
                <w:sz w:val="20"/>
                <w:szCs w:val="20"/>
              </w:rPr>
              <w:t>IOC/EC-53/2.1.Doc Add. Rev.</w:t>
            </w:r>
            <w:r w:rsidR="00B848E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95" w:type="dxa"/>
            <w:shd w:val="clear" w:color="auto" w:fill="FFFF99"/>
            <w:tcMar>
              <w:top w:w="57" w:type="dxa"/>
              <w:bottom w:w="57" w:type="dxa"/>
            </w:tcMar>
          </w:tcPr>
          <w:p w14:paraId="2C5F0489" w14:textId="7C070ECE" w:rsidR="00AB2387" w:rsidRPr="00AA6343" w:rsidRDefault="00B848E4" w:rsidP="008E47BF">
            <w:pPr>
              <w:spacing w:after="60"/>
              <w:ind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Third </w:t>
            </w:r>
            <w:r w:rsidR="00AB2387" w:rsidRPr="00AA6343">
              <w:rPr>
                <w:rFonts w:ascii="Arial" w:hAnsi="Arial" w:cs="Arial"/>
                <w:color w:val="000000"/>
                <w:sz w:val="20"/>
                <w:szCs w:val="20"/>
              </w:rPr>
              <w:t>Revised Provisional Timetable</w:t>
            </w:r>
          </w:p>
        </w:tc>
      </w:tr>
      <w:tr w:rsidR="00AB2387" w:rsidRPr="00AA6343" w14:paraId="7A6B74FD" w14:textId="77777777" w:rsidTr="00AB2387">
        <w:tc>
          <w:tcPr>
            <w:tcW w:w="2977" w:type="dxa"/>
            <w:shd w:val="clear" w:color="auto" w:fill="FFFF99"/>
            <w:tcMar>
              <w:top w:w="57" w:type="dxa"/>
              <w:bottom w:w="57" w:type="dxa"/>
            </w:tcMar>
          </w:tcPr>
          <w:p w14:paraId="62301F3D" w14:textId="28E764B5" w:rsidR="00AB2387" w:rsidRPr="00AA6343" w:rsidRDefault="00AB2387" w:rsidP="008E47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343">
              <w:rPr>
                <w:rFonts w:ascii="Arial" w:hAnsi="Arial" w:cs="Arial"/>
                <w:color w:val="000000"/>
                <w:sz w:val="20"/>
                <w:szCs w:val="20"/>
              </w:rPr>
              <w:t>IOC/EC-53/AP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Rev.2</w:t>
            </w:r>
            <w:r w:rsidR="00B848E4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Add.</w:t>
            </w:r>
          </w:p>
        </w:tc>
        <w:tc>
          <w:tcPr>
            <w:tcW w:w="6095" w:type="dxa"/>
            <w:shd w:val="clear" w:color="auto" w:fill="FFFF99"/>
            <w:tcMar>
              <w:top w:w="57" w:type="dxa"/>
              <w:bottom w:w="57" w:type="dxa"/>
            </w:tcMar>
          </w:tcPr>
          <w:p w14:paraId="6B2B626A" w14:textId="5B42ED7F" w:rsidR="00AB2387" w:rsidRPr="00AA6343" w:rsidRDefault="00AB2387" w:rsidP="00AB238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Second </w:t>
            </w:r>
            <w:r w:rsidR="00B848E4">
              <w:rPr>
                <w:rFonts w:ascii="Arial" w:hAnsi="Arial" w:cs="Arial"/>
                <w:color w:val="000000"/>
                <w:sz w:val="20"/>
                <w:szCs w:val="20"/>
              </w:rPr>
              <w:t xml:space="preserve">Revised </w:t>
            </w:r>
            <w:r w:rsidRPr="00AA6343">
              <w:rPr>
                <w:rFonts w:ascii="Arial" w:hAnsi="Arial" w:cs="Arial"/>
                <w:color w:val="000000"/>
                <w:sz w:val="20"/>
                <w:szCs w:val="20"/>
              </w:rPr>
              <w:t>Provisional Action Paper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E581265" w14:textId="77777777" w:rsidR="00AB2387" w:rsidRPr="00AB2387" w:rsidRDefault="00AB2387" w:rsidP="00F77F91">
      <w:pPr>
        <w:pStyle w:val="b"/>
        <w:spacing w:after="120"/>
        <w:ind w:left="0" w:firstLine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DD46335" w14:textId="63EE6EF2" w:rsidR="004B7754" w:rsidRPr="00906E3C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DESIGNATION OF THE RAPPORTEUR</w:t>
      </w:r>
    </w:p>
    <w:p w14:paraId="37EEDF8A" w14:textId="69D45D26" w:rsidR="004B7754" w:rsidRPr="00906E3C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ESTABLISHMENT OF SESSIONAL COMMITTEES</w:t>
      </w:r>
      <w:r w:rsidR="00940BCB" w:rsidRPr="00906E3C">
        <w:rPr>
          <w:rFonts w:ascii="Arial" w:hAnsi="Arial" w:cs="Arial"/>
          <w:sz w:val="22"/>
          <w:szCs w:val="22"/>
          <w:lang w:val="en-US"/>
        </w:rPr>
        <w:t xml:space="preserve"> AND WORKING GROUPS</w:t>
      </w:r>
    </w:p>
    <w:p w14:paraId="62029190" w14:textId="2034417B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INTRODUCTION OF TIMETABLE AND DOCUMENTATION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80"/>
        <w:gridCol w:w="6192"/>
      </w:tblGrid>
      <w:tr w:rsidR="00AB2387" w:rsidRPr="00AA6343" w14:paraId="07F49B75" w14:textId="77777777" w:rsidTr="00AB2387">
        <w:tc>
          <w:tcPr>
            <w:tcW w:w="2880" w:type="dxa"/>
            <w:shd w:val="clear" w:color="auto" w:fill="FFFF99"/>
            <w:tcMar>
              <w:top w:w="57" w:type="dxa"/>
              <w:bottom w:w="57" w:type="dxa"/>
            </w:tcMar>
          </w:tcPr>
          <w:p w14:paraId="46745973" w14:textId="77777777" w:rsidR="00AB2387" w:rsidRPr="00AA6343" w:rsidRDefault="00AB2387" w:rsidP="008E47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343">
              <w:rPr>
                <w:rFonts w:ascii="Arial" w:hAnsi="Arial" w:cs="Arial"/>
                <w:color w:val="000000"/>
                <w:sz w:val="20"/>
                <w:szCs w:val="20"/>
              </w:rPr>
              <w:t>IOC/EC-53/</w:t>
            </w:r>
            <w:proofErr w:type="spellStart"/>
            <w:r w:rsidRPr="00AA6343">
              <w:rPr>
                <w:rFonts w:ascii="Arial" w:hAnsi="Arial" w:cs="Arial"/>
                <w:color w:val="000000"/>
                <w:sz w:val="20"/>
                <w:szCs w:val="20"/>
              </w:rPr>
              <w:t>DocList</w:t>
            </w:r>
            <w:proofErr w:type="spellEnd"/>
          </w:p>
        </w:tc>
        <w:tc>
          <w:tcPr>
            <w:tcW w:w="6192" w:type="dxa"/>
            <w:shd w:val="clear" w:color="auto" w:fill="FFFF99"/>
            <w:tcMar>
              <w:top w:w="57" w:type="dxa"/>
              <w:bottom w:w="57" w:type="dxa"/>
            </w:tcMar>
          </w:tcPr>
          <w:p w14:paraId="78985B54" w14:textId="77777777" w:rsidR="00AB2387" w:rsidRPr="00AA6343" w:rsidRDefault="00AB2387" w:rsidP="008E47BF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343">
              <w:rPr>
                <w:rFonts w:ascii="Arial" w:hAnsi="Arial" w:cs="Arial"/>
                <w:color w:val="000000"/>
                <w:sz w:val="20"/>
                <w:szCs w:val="20"/>
              </w:rPr>
              <w:t>Provisional List of Documents</w:t>
            </w:r>
          </w:p>
        </w:tc>
      </w:tr>
      <w:tr w:rsidR="00AB2387" w:rsidRPr="00AA6343" w14:paraId="2017BA3A" w14:textId="77777777" w:rsidTr="00AB2387">
        <w:tc>
          <w:tcPr>
            <w:tcW w:w="2880" w:type="dxa"/>
            <w:shd w:val="clear" w:color="auto" w:fill="FFFF99"/>
            <w:tcMar>
              <w:top w:w="57" w:type="dxa"/>
              <w:bottom w:w="57" w:type="dxa"/>
            </w:tcMar>
          </w:tcPr>
          <w:p w14:paraId="6F2744D5" w14:textId="44034FAD" w:rsidR="00AB2387" w:rsidRPr="00AA6343" w:rsidRDefault="00AB2387" w:rsidP="008E47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343">
              <w:rPr>
                <w:rFonts w:ascii="Arial" w:hAnsi="Arial" w:cs="Arial"/>
                <w:color w:val="000000"/>
                <w:sz w:val="20"/>
                <w:szCs w:val="20"/>
              </w:rPr>
              <w:t>IOC/EC-53/2.4.Inf.</w:t>
            </w:r>
          </w:p>
        </w:tc>
        <w:tc>
          <w:tcPr>
            <w:tcW w:w="6192" w:type="dxa"/>
            <w:shd w:val="clear" w:color="auto" w:fill="FFFF99"/>
            <w:tcMar>
              <w:top w:w="57" w:type="dxa"/>
              <w:bottom w:w="57" w:type="dxa"/>
            </w:tcMar>
          </w:tcPr>
          <w:p w14:paraId="50888308" w14:textId="72F2793D" w:rsidR="00AB2387" w:rsidRPr="00AA6343" w:rsidRDefault="00AB2387" w:rsidP="008E47BF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027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Working arrangements for the session</w:t>
            </w:r>
          </w:p>
        </w:tc>
      </w:tr>
    </w:tbl>
    <w:p w14:paraId="6F9872AD" w14:textId="77777777" w:rsidR="00AB2387" w:rsidRDefault="00AB2387" w:rsidP="00F77F91">
      <w:pPr>
        <w:pStyle w:val="b"/>
        <w:tabs>
          <w:tab w:val="clear" w:pos="1134"/>
        </w:tabs>
        <w:spacing w:after="120"/>
        <w:ind w:left="0" w:firstLine="0"/>
        <w:jc w:val="lef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95B3A95" w14:textId="4F4A9861" w:rsidR="005D36CA" w:rsidRPr="00920270" w:rsidRDefault="004B7754" w:rsidP="00906E3C">
      <w:pPr>
        <w:pStyle w:val="b"/>
        <w:numPr>
          <w:ilvl w:val="0"/>
          <w:numId w:val="14"/>
        </w:numPr>
        <w:ind w:hanging="720"/>
        <w:jc w:val="left"/>
        <w:rPr>
          <w:rFonts w:ascii="Arial" w:hAnsi="Arial" w:cs="Arial"/>
          <w:sz w:val="22"/>
          <w:szCs w:val="22"/>
          <w:lang w:val="en-GB"/>
        </w:rPr>
      </w:pPr>
      <w:r w:rsidRPr="00906E3C">
        <w:rPr>
          <w:rFonts w:ascii="Arial" w:hAnsi="Arial" w:cs="Arial"/>
          <w:b/>
          <w:bCs/>
          <w:sz w:val="22"/>
          <w:szCs w:val="22"/>
          <w:lang w:val="en-GB"/>
        </w:rPr>
        <w:t xml:space="preserve">REPORT OF THE EXECUTIVE SECRETARY ON THE WORK ACCOMPLISHED SINCE THE </w:t>
      </w:r>
      <w:r w:rsidR="00D512DE" w:rsidRPr="00906E3C">
        <w:rPr>
          <w:rFonts w:ascii="Arial" w:hAnsi="Arial" w:cs="Arial"/>
          <w:b/>
          <w:bCs/>
          <w:sz w:val="22"/>
          <w:szCs w:val="22"/>
          <w:lang w:val="en-GB"/>
        </w:rPr>
        <w:t xml:space="preserve">THIRTIETH </w:t>
      </w:r>
      <w:r w:rsidRPr="00906E3C">
        <w:rPr>
          <w:rFonts w:ascii="Arial" w:hAnsi="Arial" w:cs="Arial"/>
          <w:b/>
          <w:bCs/>
          <w:sz w:val="22"/>
          <w:szCs w:val="22"/>
          <w:lang w:val="en-GB"/>
        </w:rPr>
        <w:t xml:space="preserve">SESSION OF THE ASSEMBLY </w:t>
      </w:r>
      <w:r w:rsidR="0004582F" w:rsidRPr="00906E3C">
        <w:rPr>
          <w:rFonts w:ascii="Arial" w:hAnsi="Arial" w:cs="Arial"/>
          <w:b/>
          <w:bCs/>
          <w:sz w:val="22"/>
          <w:szCs w:val="22"/>
          <w:lang w:val="en-GB"/>
        </w:rPr>
        <w:t xml:space="preserve">AND ON BUDGET </w:t>
      </w:r>
      <w:r w:rsidR="007E331D" w:rsidRPr="00906E3C">
        <w:rPr>
          <w:rFonts w:ascii="Arial" w:hAnsi="Arial" w:cs="Arial"/>
          <w:b/>
          <w:bCs/>
          <w:sz w:val="22"/>
          <w:szCs w:val="22"/>
          <w:lang w:val="en-GB"/>
        </w:rPr>
        <w:t xml:space="preserve">IMPLEMENTATION </w:t>
      </w:r>
      <w:r w:rsidR="00395A11" w:rsidRPr="00906E3C">
        <w:rPr>
          <w:rFonts w:ascii="Arial" w:hAnsi="Arial" w:cs="Arial"/>
          <w:b/>
          <w:bCs/>
          <w:sz w:val="22"/>
          <w:szCs w:val="22"/>
          <w:lang w:val="en-GB"/>
        </w:rPr>
        <w:br/>
      </w:r>
      <w:r w:rsidR="00395A11" w:rsidRPr="00906E3C">
        <w:rPr>
          <w:rFonts w:ascii="Arial" w:hAnsi="Arial" w:cs="Arial"/>
          <w:sz w:val="20"/>
          <w:szCs w:val="22"/>
          <w:lang w:val="en-GB"/>
        </w:rPr>
        <w:t>[Rule of Procedure 49.1]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80"/>
        <w:gridCol w:w="6618"/>
      </w:tblGrid>
      <w:tr w:rsidR="00AB2387" w:rsidRPr="00AA6343" w14:paraId="0CC0912A" w14:textId="77777777" w:rsidTr="00554688">
        <w:tc>
          <w:tcPr>
            <w:tcW w:w="2880" w:type="dxa"/>
            <w:shd w:val="clear" w:color="auto" w:fill="FFFF99"/>
            <w:tcMar>
              <w:top w:w="57" w:type="dxa"/>
              <w:bottom w:w="57" w:type="dxa"/>
            </w:tcMar>
          </w:tcPr>
          <w:p w14:paraId="3287809C" w14:textId="06151117" w:rsidR="00AB2387" w:rsidRPr="00AA6343" w:rsidRDefault="002F53C8" w:rsidP="008E47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" w:history="1">
              <w:r w:rsidR="00AB2387" w:rsidRPr="00D0275B">
                <w:rPr>
                  <w:rStyle w:val="Hyperlink"/>
                  <w:rFonts w:ascii="Arial" w:hAnsi="Arial" w:cs="Arial"/>
                  <w:sz w:val="20"/>
                  <w:szCs w:val="20"/>
                </w:rPr>
                <w:t>IOC/EC-53/</w:t>
              </w:r>
              <w:proofErr w:type="gramStart"/>
              <w:r w:rsidR="00AB2387" w:rsidRPr="00D0275B">
                <w:rPr>
                  <w:rStyle w:val="Hyperlink"/>
                  <w:rFonts w:ascii="Arial" w:hAnsi="Arial" w:cs="Arial"/>
                  <w:sz w:val="20"/>
                  <w:szCs w:val="20"/>
                </w:rPr>
                <w:t>3.1.Doc(</w:t>
              </w:r>
              <w:proofErr w:type="gramEnd"/>
              <w:r w:rsidR="00AB2387" w:rsidRPr="00D0275B">
                <w:rPr>
                  <w:rStyle w:val="Hyperlink"/>
                  <w:rFonts w:ascii="Arial" w:hAnsi="Arial" w:cs="Arial"/>
                  <w:sz w:val="20"/>
                  <w:szCs w:val="20"/>
                </w:rPr>
                <w:t>1)</w:t>
              </w:r>
            </w:hyperlink>
            <w:r w:rsidR="0013471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18" w:type="dxa"/>
            <w:shd w:val="clear" w:color="auto" w:fill="FFFF99"/>
            <w:tcMar>
              <w:top w:w="57" w:type="dxa"/>
              <w:bottom w:w="57" w:type="dxa"/>
            </w:tcMar>
          </w:tcPr>
          <w:p w14:paraId="135DB39F" w14:textId="713D5680" w:rsidR="00AB2387" w:rsidRPr="00AA6343" w:rsidRDefault="00AB2387" w:rsidP="008E47BF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63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Report of the IOC Executive Secretary on the work accomplished since the Thirtieth session of the Assembly</w:t>
            </w:r>
          </w:p>
        </w:tc>
      </w:tr>
      <w:tr w:rsidR="00B848E4" w:rsidRPr="00AA6343" w14:paraId="5254C781" w14:textId="77777777" w:rsidTr="00B848E4">
        <w:tc>
          <w:tcPr>
            <w:tcW w:w="2880" w:type="dxa"/>
            <w:shd w:val="clear" w:color="auto" w:fill="FFFF99"/>
            <w:tcMar>
              <w:top w:w="57" w:type="dxa"/>
              <w:bottom w:w="57" w:type="dxa"/>
            </w:tcMar>
          </w:tcPr>
          <w:p w14:paraId="2064B934" w14:textId="77EA0AB9" w:rsidR="00B848E4" w:rsidRDefault="00B848E4" w:rsidP="008E47BF">
            <w:r w:rsidRPr="00554688">
              <w:rPr>
                <w:rFonts w:ascii="Arial" w:hAnsi="Arial" w:cs="Arial"/>
                <w:color w:val="000000"/>
                <w:sz w:val="20"/>
                <w:szCs w:val="20"/>
              </w:rPr>
              <w:t>IOC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/EC-53/3.1.Doc(1)Part2</w:t>
            </w:r>
          </w:p>
        </w:tc>
        <w:tc>
          <w:tcPr>
            <w:tcW w:w="6618" w:type="dxa"/>
            <w:shd w:val="clear" w:color="auto" w:fill="FFFF99"/>
            <w:tcMar>
              <w:top w:w="57" w:type="dxa"/>
              <w:bottom w:w="57" w:type="dxa"/>
            </w:tcMar>
          </w:tcPr>
          <w:p w14:paraId="5321CA25" w14:textId="65CB3209" w:rsidR="00B848E4" w:rsidDel="00B848E4" w:rsidRDefault="00B848E4" w:rsidP="008E47BF">
            <w:pPr>
              <w:spacing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Brief update by the IOC Executive Secretary on the work accomplished since the Thirtieth session of the Assembly</w:t>
            </w:r>
          </w:p>
        </w:tc>
      </w:tr>
      <w:tr w:rsidR="00134711" w:rsidRPr="00AA6343" w14:paraId="49D1551D" w14:textId="77777777" w:rsidTr="00554688">
        <w:tc>
          <w:tcPr>
            <w:tcW w:w="2880" w:type="dxa"/>
            <w:shd w:val="clear" w:color="auto" w:fill="FFFF99"/>
            <w:tcMar>
              <w:top w:w="57" w:type="dxa"/>
              <w:bottom w:w="57" w:type="dxa"/>
            </w:tcMar>
          </w:tcPr>
          <w:p w14:paraId="5B91981D" w14:textId="5A25C604" w:rsidR="00134711" w:rsidRDefault="002F53C8" w:rsidP="009221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" w:history="1">
              <w:r w:rsidR="00134711" w:rsidRPr="00D0275B">
                <w:rPr>
                  <w:rStyle w:val="Hyperlink"/>
                  <w:rFonts w:ascii="Arial" w:hAnsi="Arial" w:cs="Arial"/>
                  <w:sz w:val="20"/>
                  <w:szCs w:val="20"/>
                </w:rPr>
                <w:t>IOC/EC-53/3.1.Doc(2)</w:t>
              </w:r>
            </w:hyperlink>
          </w:p>
        </w:tc>
        <w:tc>
          <w:tcPr>
            <w:tcW w:w="6618" w:type="dxa"/>
            <w:shd w:val="clear" w:color="auto" w:fill="FFFF99"/>
            <w:tcMar>
              <w:top w:w="57" w:type="dxa"/>
              <w:bottom w:w="57" w:type="dxa"/>
            </w:tcMar>
          </w:tcPr>
          <w:p w14:paraId="7B857473" w14:textId="0655770D" w:rsidR="00134711" w:rsidRPr="00AA6343" w:rsidRDefault="00134711" w:rsidP="00134711">
            <w:pPr>
              <w:spacing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A6343">
              <w:rPr>
                <w:rFonts w:ascii="Arial" w:hAnsi="Arial" w:cs="Arial"/>
                <w:color w:val="000000"/>
                <w:sz w:val="20"/>
                <w:szCs w:val="20"/>
              </w:rPr>
              <w:t>Report on Budget Execution 2018–2019 and outline of 2020–2021 budget</w:t>
            </w:r>
          </w:p>
        </w:tc>
      </w:tr>
      <w:tr w:rsidR="00134711" w:rsidRPr="00AA6343" w14:paraId="47F978B2" w14:textId="77777777" w:rsidTr="00554688">
        <w:tc>
          <w:tcPr>
            <w:tcW w:w="2880" w:type="dxa"/>
            <w:shd w:val="clear" w:color="auto" w:fill="FFFF99"/>
            <w:tcMar>
              <w:top w:w="57" w:type="dxa"/>
              <w:bottom w:w="57" w:type="dxa"/>
            </w:tcMar>
          </w:tcPr>
          <w:p w14:paraId="54D6F030" w14:textId="709F42F9" w:rsidR="00134711" w:rsidRDefault="00134711" w:rsidP="007E62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IOC/</w:t>
            </w:r>
            <w:r w:rsidR="007E6267">
              <w:rPr>
                <w:rFonts w:ascii="Arial" w:hAnsi="Arial" w:cs="Arial"/>
                <w:color w:val="000000"/>
                <w:sz w:val="20"/>
                <w:szCs w:val="20"/>
              </w:rPr>
              <w:t>INF-1393</w:t>
            </w:r>
          </w:p>
        </w:tc>
        <w:tc>
          <w:tcPr>
            <w:tcW w:w="6618" w:type="dxa"/>
            <w:shd w:val="clear" w:color="auto" w:fill="FFFF99"/>
            <w:tcMar>
              <w:top w:w="57" w:type="dxa"/>
              <w:bottom w:w="57" w:type="dxa"/>
            </w:tcMar>
          </w:tcPr>
          <w:p w14:paraId="54C94218" w14:textId="539186CD" w:rsidR="00134711" w:rsidRPr="00AA6343" w:rsidRDefault="00134711" w:rsidP="007E6267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Concept Proposal for a “State of the Ocean Report</w:t>
            </w:r>
            <w:r w:rsidR="007E6267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</w:tr>
      <w:tr w:rsidR="00B848E4" w:rsidRPr="00AA6343" w14:paraId="3C307862" w14:textId="77777777" w:rsidTr="00B848E4">
        <w:tc>
          <w:tcPr>
            <w:tcW w:w="2880" w:type="dxa"/>
            <w:shd w:val="clear" w:color="auto" w:fill="FFFF99"/>
            <w:tcMar>
              <w:top w:w="57" w:type="dxa"/>
              <w:bottom w:w="57" w:type="dxa"/>
            </w:tcMar>
          </w:tcPr>
          <w:p w14:paraId="2D157750" w14:textId="1D5CB209" w:rsidR="00B848E4" w:rsidRPr="00554688" w:rsidRDefault="002F53C8" w:rsidP="00B848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" w:history="1">
              <w:r w:rsidR="00B848E4" w:rsidRPr="00554688">
                <w:rPr>
                  <w:rStyle w:val="Hyperlink"/>
                  <w:rFonts w:ascii="Arial" w:hAnsi="Arial" w:cs="Arial"/>
                  <w:sz w:val="20"/>
                  <w:szCs w:val="20"/>
                </w:rPr>
                <w:t>IOC/INF-1387</w:t>
              </w:r>
            </w:hyperlink>
          </w:p>
          <w:p w14:paraId="081682DD" w14:textId="77777777" w:rsidR="00B848E4" w:rsidRDefault="00B848E4" w:rsidP="007E62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18" w:type="dxa"/>
            <w:shd w:val="clear" w:color="auto" w:fill="FFFF99"/>
            <w:tcMar>
              <w:top w:w="57" w:type="dxa"/>
              <w:bottom w:w="57" w:type="dxa"/>
            </w:tcMar>
          </w:tcPr>
          <w:p w14:paraId="62A70324" w14:textId="091EBA5F" w:rsidR="00B848E4" w:rsidRDefault="00B848E4" w:rsidP="007E6267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Non-Paper on existing and potential future services of the IOC-UNESCO in support of a future ILBI for the conservation and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sustainable use of biodiversity beyond national jurisdiction (BBNJ) (September 2020)</w:t>
            </w:r>
          </w:p>
        </w:tc>
      </w:tr>
      <w:tr w:rsidR="00B848E4" w:rsidRPr="00AA6343" w14:paraId="78931A32" w14:textId="77777777" w:rsidTr="00B848E4">
        <w:tc>
          <w:tcPr>
            <w:tcW w:w="2880" w:type="dxa"/>
            <w:shd w:val="clear" w:color="auto" w:fill="FFFF99"/>
            <w:tcMar>
              <w:top w:w="57" w:type="dxa"/>
              <w:bottom w:w="57" w:type="dxa"/>
            </w:tcMar>
          </w:tcPr>
          <w:p w14:paraId="5B51421F" w14:textId="04B3DA05" w:rsidR="00B848E4" w:rsidRPr="00B848E4" w:rsidRDefault="00B848E4" w:rsidP="00B848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lastRenderedPageBreak/>
              <w:t>IOC/INF-1394</w:t>
            </w:r>
          </w:p>
        </w:tc>
        <w:tc>
          <w:tcPr>
            <w:tcW w:w="6618" w:type="dxa"/>
            <w:shd w:val="clear" w:color="auto" w:fill="FFFF99"/>
            <w:tcMar>
              <w:top w:w="57" w:type="dxa"/>
              <w:bottom w:w="57" w:type="dxa"/>
            </w:tcMar>
          </w:tcPr>
          <w:p w14:paraId="57627E46" w14:textId="15A12ACF" w:rsidR="00B848E4" w:rsidRDefault="00B848E4" w:rsidP="007E6267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Case for a new governance for IOCINDIO: A proposal for changing the status of IOCINDIO in a Sub-Commission of IOC for the Indian Ocean</w:t>
            </w:r>
          </w:p>
        </w:tc>
      </w:tr>
      <w:tr w:rsidR="00134711" w:rsidRPr="00AA6343" w14:paraId="6B46A549" w14:textId="77777777" w:rsidTr="00554688">
        <w:tc>
          <w:tcPr>
            <w:tcW w:w="2880" w:type="dxa"/>
            <w:shd w:val="clear" w:color="auto" w:fill="FFFF99"/>
            <w:tcMar>
              <w:top w:w="57" w:type="dxa"/>
              <w:bottom w:w="57" w:type="dxa"/>
            </w:tcMar>
          </w:tcPr>
          <w:p w14:paraId="269698D2" w14:textId="7CDD524C" w:rsidR="00134711" w:rsidRDefault="00134711" w:rsidP="001347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711">
              <w:rPr>
                <w:rFonts w:ascii="Arial" w:hAnsi="Arial" w:cs="Arial"/>
                <w:color w:val="000000"/>
                <w:sz w:val="20"/>
                <w:szCs w:val="20"/>
              </w:rPr>
              <w:t>IOC/EC-53/3.1.Inf(1)</w:t>
            </w:r>
          </w:p>
        </w:tc>
        <w:tc>
          <w:tcPr>
            <w:tcW w:w="6618" w:type="dxa"/>
            <w:shd w:val="clear" w:color="auto" w:fill="FFFF99"/>
            <w:tcMar>
              <w:top w:w="57" w:type="dxa"/>
              <w:bottom w:w="57" w:type="dxa"/>
            </w:tcMar>
          </w:tcPr>
          <w:p w14:paraId="7A716543" w14:textId="52D40D76" w:rsidR="00134711" w:rsidRDefault="00134711" w:rsidP="00134711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Memorandum of Understanding between the IOC of UNESCO and the Indian Ocean Rim Association (IORA)</w:t>
            </w:r>
          </w:p>
        </w:tc>
      </w:tr>
      <w:tr w:rsidR="00134711" w:rsidRPr="00AA6343" w14:paraId="36BF95EF" w14:textId="77777777" w:rsidTr="00554688">
        <w:tc>
          <w:tcPr>
            <w:tcW w:w="2880" w:type="dxa"/>
            <w:shd w:val="clear" w:color="auto" w:fill="FFFF99"/>
            <w:tcMar>
              <w:top w:w="57" w:type="dxa"/>
              <w:bottom w:w="57" w:type="dxa"/>
            </w:tcMar>
          </w:tcPr>
          <w:p w14:paraId="7FCCE6B8" w14:textId="278B90B6" w:rsidR="00134711" w:rsidRPr="00134711" w:rsidRDefault="00D76E20" w:rsidP="001347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IOC/EC-53/3.1.Inf(2</w:t>
            </w:r>
            <w:r w:rsidR="00134711" w:rsidRPr="0013471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18" w:type="dxa"/>
            <w:shd w:val="clear" w:color="auto" w:fill="FFFF99"/>
            <w:tcMar>
              <w:top w:w="57" w:type="dxa"/>
              <w:bottom w:w="57" w:type="dxa"/>
            </w:tcMar>
          </w:tcPr>
          <w:p w14:paraId="72BC240A" w14:textId="0823C121" w:rsidR="00134711" w:rsidRDefault="00D76E20" w:rsidP="00134711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E20">
              <w:rPr>
                <w:rFonts w:ascii="Arial" w:hAnsi="Arial" w:cs="Arial"/>
                <w:color w:val="000000"/>
                <w:sz w:val="20"/>
                <w:szCs w:val="20"/>
              </w:rPr>
              <w:t>Draft Memorandum of Understanding between the IOC of UNESCO and the Pacific Community (SPC)</w:t>
            </w:r>
          </w:p>
        </w:tc>
      </w:tr>
    </w:tbl>
    <w:p w14:paraId="7BC4947B" w14:textId="4E36B404" w:rsidR="00920270" w:rsidRPr="00920270" w:rsidRDefault="00920270" w:rsidP="00920270">
      <w:pPr>
        <w:pStyle w:val="b"/>
        <w:ind w:left="0" w:firstLine="0"/>
        <w:jc w:val="lef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2333EDB" w14:textId="3A236FBC" w:rsidR="004B7754" w:rsidRPr="00906E3C" w:rsidRDefault="002F335A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r w:rsidRPr="00906E3C">
        <w:rPr>
          <w:rFonts w:ascii="Arial" w:hAnsi="Arial" w:cs="Arial"/>
          <w:b/>
          <w:bCs/>
          <w:sz w:val="22"/>
          <w:szCs w:val="22"/>
        </w:rPr>
        <w:t>PROGRAMMATIC DEVELOPMENTS</w:t>
      </w:r>
      <w:r w:rsidR="004B7754" w:rsidRPr="00906E3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8F6EB97" w14:textId="629A6F5B" w:rsidR="00034C70" w:rsidRDefault="003B6ECA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iCs/>
          <w:sz w:val="20"/>
          <w:szCs w:val="22"/>
          <w:lang w:val="en-GB"/>
        </w:rPr>
      </w:pPr>
      <w:r w:rsidRPr="00906E3C">
        <w:rPr>
          <w:rFonts w:ascii="Arial" w:hAnsi="Arial" w:cs="Arial"/>
          <w:sz w:val="22"/>
          <w:szCs w:val="22"/>
          <w:lang w:val="en-US"/>
        </w:rPr>
        <w:t>REPORT</w:t>
      </w:r>
      <w:r w:rsidRPr="00906E3C">
        <w:rPr>
          <w:rFonts w:ascii="Arial" w:hAnsi="Arial" w:cs="Arial"/>
          <w:iCs/>
          <w:sz w:val="22"/>
          <w:szCs w:val="22"/>
          <w:lang w:val="en-GB"/>
        </w:rPr>
        <w:t xml:space="preserve"> ON THE IMPLEMENTATION OF THE DECADE ROADMAP </w:t>
      </w:r>
      <w:r w:rsidR="00032C8E" w:rsidRPr="00906E3C">
        <w:rPr>
          <w:rFonts w:ascii="Arial" w:hAnsi="Arial" w:cs="Arial"/>
          <w:iCs/>
          <w:sz w:val="22"/>
          <w:szCs w:val="22"/>
          <w:lang w:val="en-GB"/>
        </w:rPr>
        <w:br/>
      </w:r>
      <w:r w:rsidRPr="00906E3C">
        <w:rPr>
          <w:rFonts w:ascii="Arial" w:hAnsi="Arial" w:cs="Arial"/>
          <w:iCs/>
          <w:sz w:val="22"/>
          <w:szCs w:val="22"/>
          <w:lang w:val="en-GB"/>
        </w:rPr>
        <w:t xml:space="preserve">AND </w:t>
      </w:r>
      <w:r w:rsidR="00034C70" w:rsidRPr="00906E3C">
        <w:rPr>
          <w:rFonts w:ascii="Arial" w:hAnsi="Arial" w:cs="Arial"/>
          <w:iCs/>
          <w:sz w:val="22"/>
          <w:szCs w:val="22"/>
          <w:lang w:val="en-GB"/>
        </w:rPr>
        <w:t xml:space="preserve">DRAFT IMPLEMENTATION PLAN FOR THE UNITED NATIONS DECADE OF OCEAN SCIENCE FOR SUSTAINABLE </w:t>
      </w:r>
      <w:r w:rsidR="007E331D" w:rsidRPr="00906E3C">
        <w:rPr>
          <w:rFonts w:ascii="Arial" w:hAnsi="Arial" w:cs="Arial"/>
          <w:iCs/>
          <w:sz w:val="22"/>
          <w:szCs w:val="22"/>
          <w:lang w:val="en-GB"/>
        </w:rPr>
        <w:t xml:space="preserve">DEVELOPMENT </w:t>
      </w:r>
      <w:r w:rsidR="00034C70" w:rsidRPr="00906E3C">
        <w:rPr>
          <w:rFonts w:ascii="Arial" w:hAnsi="Arial" w:cs="Arial"/>
          <w:iCs/>
          <w:sz w:val="22"/>
          <w:szCs w:val="22"/>
          <w:lang w:val="en-GB"/>
        </w:rPr>
        <w:br/>
      </w:r>
      <w:r w:rsidR="00034C70" w:rsidRPr="00906E3C">
        <w:rPr>
          <w:rFonts w:ascii="Arial" w:hAnsi="Arial" w:cs="Arial"/>
          <w:iCs/>
          <w:sz w:val="20"/>
          <w:szCs w:val="22"/>
          <w:lang w:val="en-GB"/>
        </w:rPr>
        <w:t>[39 C/Resolution 25; Res. XXIX-1, XXX-1]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2729"/>
        <w:gridCol w:w="7018"/>
      </w:tblGrid>
      <w:tr w:rsidR="00D76E20" w:rsidRPr="00AA6343" w14:paraId="22B5E0BA" w14:textId="77777777" w:rsidTr="00D76E20">
        <w:tc>
          <w:tcPr>
            <w:tcW w:w="2729" w:type="dxa"/>
            <w:shd w:val="clear" w:color="auto" w:fill="FFFF99"/>
            <w:tcMar>
              <w:top w:w="57" w:type="dxa"/>
              <w:bottom w:w="57" w:type="dxa"/>
            </w:tcMar>
          </w:tcPr>
          <w:p w14:paraId="7F009BDD" w14:textId="592C60B6" w:rsidR="00D76E20" w:rsidRPr="00AA6343" w:rsidRDefault="00B848E4" w:rsidP="008E47BF">
            <w:pPr>
              <w:ind w:right="-106"/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</w:pPr>
            <w:r w:rsidRPr="00554688">
              <w:t>IOC/EC-53/4.1.Doc(1)</w:t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554688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Rev.</w:t>
            </w:r>
            <w:r w:rsidRPr="00554688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18" w:type="dxa"/>
            <w:shd w:val="clear" w:color="auto" w:fill="FFFF99"/>
            <w:tcMar>
              <w:top w:w="57" w:type="dxa"/>
              <w:bottom w:w="57" w:type="dxa"/>
            </w:tcMar>
          </w:tcPr>
          <w:p w14:paraId="556870A2" w14:textId="16871BD5" w:rsidR="00D76E20" w:rsidRPr="00AA6343" w:rsidRDefault="00B848E4" w:rsidP="008E47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468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Updated</w:t>
            </w:r>
            <w:r>
              <w:rPr>
                <w:color w:val="000000"/>
              </w:rPr>
              <w:t xml:space="preserve"> p</w:t>
            </w:r>
            <w:r w:rsidR="00D76E20" w:rsidRPr="00AA6343">
              <w:rPr>
                <w:rFonts w:ascii="Arial" w:hAnsi="Arial" w:cs="Arial"/>
                <w:color w:val="000000"/>
                <w:sz w:val="20"/>
                <w:szCs w:val="20"/>
              </w:rPr>
              <w:t xml:space="preserve">rogress on the implementation of the Decade Roadmap of the United Nations Decade of Ocean Science for Sustainable Development including results of the review of the zero draft Implementation Plan </w:t>
            </w:r>
          </w:p>
        </w:tc>
      </w:tr>
      <w:tr w:rsidR="00D76E20" w:rsidRPr="00D82805" w14:paraId="1E72A274" w14:textId="77777777" w:rsidTr="00D76E20">
        <w:tc>
          <w:tcPr>
            <w:tcW w:w="2729" w:type="dxa"/>
            <w:shd w:val="clear" w:color="auto" w:fill="FFFF99"/>
            <w:tcMar>
              <w:top w:w="57" w:type="dxa"/>
              <w:bottom w:w="57" w:type="dxa"/>
            </w:tcMar>
          </w:tcPr>
          <w:p w14:paraId="367B0C4C" w14:textId="16660D4D" w:rsidR="00D76E20" w:rsidRPr="005F701E" w:rsidRDefault="002F53C8" w:rsidP="008E47B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hyperlink r:id="rId10" w:history="1">
              <w:r w:rsidR="00D76E20" w:rsidRPr="00705DFD">
                <w:rPr>
                  <w:rStyle w:val="Hyperlink"/>
                  <w:rFonts w:ascii="Arial" w:hAnsi="Arial" w:cs="Arial"/>
                  <w:sz w:val="20"/>
                  <w:szCs w:val="20"/>
                </w:rPr>
                <w:t>IOC/EC-53/</w:t>
              </w:r>
              <w:proofErr w:type="gramStart"/>
              <w:r w:rsidR="00D76E20" w:rsidRPr="00705DFD">
                <w:rPr>
                  <w:rStyle w:val="Hyperlink"/>
                  <w:rFonts w:ascii="Arial" w:hAnsi="Arial" w:cs="Arial"/>
                  <w:sz w:val="20"/>
                  <w:szCs w:val="20"/>
                </w:rPr>
                <w:t>4.1.Doc(</w:t>
              </w:r>
              <w:proofErr w:type="gramEnd"/>
              <w:r w:rsidR="00D76E20" w:rsidRPr="00705DFD">
                <w:rPr>
                  <w:rStyle w:val="Hyperlink"/>
                  <w:rFonts w:ascii="Arial" w:hAnsi="Arial" w:cs="Arial"/>
                  <w:sz w:val="20"/>
                  <w:szCs w:val="20"/>
                </w:rPr>
                <w:t>1) Add.</w:t>
              </w:r>
            </w:hyperlink>
            <w:r w:rsidR="00D76E2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18" w:type="dxa"/>
            <w:shd w:val="clear" w:color="auto" w:fill="FFFF99"/>
            <w:tcMar>
              <w:top w:w="57" w:type="dxa"/>
              <w:bottom w:w="57" w:type="dxa"/>
            </w:tcMar>
          </w:tcPr>
          <w:p w14:paraId="29939973" w14:textId="77777777" w:rsidR="00D76E20" w:rsidRPr="00D82805" w:rsidRDefault="00D76E20" w:rsidP="008E47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01E">
              <w:rPr>
                <w:rFonts w:ascii="Arial" w:hAnsi="Arial" w:cs="Arial"/>
                <w:color w:val="000000"/>
                <w:sz w:val="20"/>
                <w:szCs w:val="20"/>
              </w:rPr>
              <w:t xml:space="preserve">Report on the outcome of the consultation process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during the development of </w:t>
            </w:r>
            <w:r w:rsidRPr="005F701E">
              <w:rPr>
                <w:rFonts w:ascii="Arial" w:hAnsi="Arial" w:cs="Arial"/>
                <w:color w:val="000000"/>
                <w:sz w:val="20"/>
                <w:szCs w:val="20"/>
              </w:rPr>
              <w:t>the Implementation Plan of the UN Decade of Ocean Science for Sustainable development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before its presentation to the UN General Assembly at its 75</w:t>
            </w:r>
            <w:r w:rsidRPr="005F701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session</w:t>
            </w:r>
          </w:p>
        </w:tc>
      </w:tr>
      <w:tr w:rsidR="00D76E20" w:rsidRPr="00D82805" w14:paraId="4A886528" w14:textId="77777777" w:rsidTr="00D76E20">
        <w:tc>
          <w:tcPr>
            <w:tcW w:w="2729" w:type="dxa"/>
            <w:shd w:val="clear" w:color="auto" w:fill="FFFF99"/>
            <w:tcMar>
              <w:top w:w="57" w:type="dxa"/>
              <w:bottom w:w="57" w:type="dxa"/>
            </w:tcMar>
          </w:tcPr>
          <w:p w14:paraId="3EB3C317" w14:textId="465FA7E2" w:rsidR="00D76E20" w:rsidRPr="00AA6343" w:rsidRDefault="00D76E20" w:rsidP="008E47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54263344"/>
            <w:r w:rsidRPr="00AA6343">
              <w:rPr>
                <w:rFonts w:ascii="Arial" w:hAnsi="Arial" w:cs="Arial"/>
                <w:color w:val="000000"/>
                <w:sz w:val="20"/>
                <w:szCs w:val="20"/>
              </w:rPr>
              <w:t>IOC/EC-53/4.1.Doc(1)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Add.2</w:t>
            </w:r>
          </w:p>
        </w:tc>
        <w:tc>
          <w:tcPr>
            <w:tcW w:w="7018" w:type="dxa"/>
            <w:shd w:val="clear" w:color="auto" w:fill="FFFF99"/>
            <w:tcMar>
              <w:top w:w="57" w:type="dxa"/>
              <w:bottom w:w="57" w:type="dxa"/>
            </w:tcMar>
          </w:tcPr>
          <w:p w14:paraId="1150242C" w14:textId="4A075098" w:rsidR="00D76E20" w:rsidRPr="005F701E" w:rsidRDefault="00EF5E12" w:rsidP="008E47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5E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Synthesis Report of Regional Decade Consultation workshops (2019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–</w:t>
            </w:r>
            <w:r w:rsidRPr="00EF5E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2020)</w:t>
            </w:r>
          </w:p>
        </w:tc>
      </w:tr>
      <w:bookmarkEnd w:id="2"/>
      <w:tr w:rsidR="00D76E20" w:rsidRPr="00AA6343" w14:paraId="2471DA96" w14:textId="77777777" w:rsidTr="00D76E20">
        <w:tc>
          <w:tcPr>
            <w:tcW w:w="2729" w:type="dxa"/>
            <w:shd w:val="clear" w:color="auto" w:fill="FFFF99"/>
            <w:tcMar>
              <w:top w:w="57" w:type="dxa"/>
              <w:bottom w:w="57" w:type="dxa"/>
            </w:tcMar>
          </w:tcPr>
          <w:p w14:paraId="2ECEEF2B" w14:textId="2FE76B9D" w:rsidR="00D76E20" w:rsidRPr="00980AA0" w:rsidRDefault="00D76E20" w:rsidP="008E47BF">
            <w:pPr>
              <w:ind w:right="-113"/>
              <w:rPr>
                <w:rFonts w:ascii="Arial" w:hAnsi="Arial" w:cs="Arial"/>
                <w:i/>
                <w:color w:val="000000"/>
                <w:sz w:val="20"/>
                <w:szCs w:val="20"/>
                <w:lang w:val="es-AR"/>
              </w:rPr>
            </w:pPr>
            <w:r w:rsidRPr="00980AA0">
              <w:rPr>
                <w:rFonts w:ascii="Arial" w:hAnsi="Arial" w:cs="Arial"/>
                <w:i/>
                <w:color w:val="000000"/>
                <w:sz w:val="20"/>
                <w:szCs w:val="20"/>
                <w:lang w:val="es-AR"/>
              </w:rPr>
              <w:t>UN</w:t>
            </w:r>
            <w:r w:rsidR="000C3BB5" w:rsidRPr="00980AA0">
              <w:rPr>
                <w:rFonts w:ascii="Arial" w:hAnsi="Arial" w:cs="Arial"/>
                <w:i/>
                <w:color w:val="000000"/>
                <w:sz w:val="20"/>
                <w:szCs w:val="20"/>
                <w:lang w:val="es-AR"/>
              </w:rPr>
              <w:t>GA</w:t>
            </w:r>
            <w:r w:rsidRPr="00980AA0">
              <w:rPr>
                <w:rFonts w:ascii="Arial" w:hAnsi="Arial" w:cs="Arial"/>
                <w:i/>
                <w:color w:val="000000"/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980AA0">
              <w:rPr>
                <w:rFonts w:ascii="Arial" w:hAnsi="Arial" w:cs="Arial"/>
                <w:i/>
                <w:color w:val="000000"/>
                <w:sz w:val="20"/>
                <w:szCs w:val="20"/>
                <w:lang w:val="es-AR"/>
              </w:rPr>
              <w:t>Document</w:t>
            </w:r>
            <w:proofErr w:type="spellEnd"/>
            <w:r w:rsidR="00A45588" w:rsidRPr="00980AA0">
              <w:rPr>
                <w:rFonts w:ascii="Arial" w:hAnsi="Arial" w:cs="Arial"/>
                <w:i/>
                <w:color w:val="000000"/>
                <w:sz w:val="20"/>
                <w:szCs w:val="20"/>
                <w:lang w:val="es-AR"/>
              </w:rPr>
              <w:t xml:space="preserve"> to </w:t>
            </w:r>
            <w:proofErr w:type="spellStart"/>
            <w:r w:rsidR="00A45588" w:rsidRPr="00980AA0">
              <w:rPr>
                <w:rFonts w:ascii="Arial" w:hAnsi="Arial" w:cs="Arial"/>
                <w:i/>
                <w:color w:val="000000"/>
                <w:sz w:val="20"/>
                <w:szCs w:val="20"/>
                <w:lang w:val="es-AR"/>
              </w:rPr>
              <w:t>supersede</w:t>
            </w:r>
            <w:proofErr w:type="spellEnd"/>
            <w:r w:rsidR="00A45588" w:rsidRPr="00980AA0">
              <w:rPr>
                <w:rFonts w:ascii="Arial" w:hAnsi="Arial" w:cs="Arial"/>
                <w:i/>
                <w:color w:val="000000"/>
                <w:sz w:val="20"/>
                <w:szCs w:val="20"/>
                <w:lang w:val="es-AR"/>
              </w:rPr>
              <w:t xml:space="preserve"> IOC/EC-53/4.1.Doc(2) </w:t>
            </w:r>
          </w:p>
        </w:tc>
        <w:tc>
          <w:tcPr>
            <w:tcW w:w="7018" w:type="dxa"/>
            <w:shd w:val="clear" w:color="auto" w:fill="FFFF99"/>
            <w:tcMar>
              <w:top w:w="57" w:type="dxa"/>
              <w:bottom w:w="57" w:type="dxa"/>
            </w:tcMar>
          </w:tcPr>
          <w:p w14:paraId="53BA12D8" w14:textId="0EC05E81" w:rsidR="00D76E20" w:rsidRPr="00AA6343" w:rsidRDefault="00D76E20" w:rsidP="008E47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F9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Implementation Plan for the United Nations Decade of Ocean Science for Sustainable Development</w:t>
            </w:r>
          </w:p>
        </w:tc>
      </w:tr>
      <w:tr w:rsidR="00E01FDA" w:rsidRPr="00D82805" w14:paraId="3B53087D" w14:textId="77777777" w:rsidTr="00A9676A">
        <w:tc>
          <w:tcPr>
            <w:tcW w:w="2729" w:type="dxa"/>
            <w:shd w:val="clear" w:color="auto" w:fill="FFFF99"/>
            <w:tcMar>
              <w:top w:w="57" w:type="dxa"/>
              <w:bottom w:w="57" w:type="dxa"/>
            </w:tcMar>
          </w:tcPr>
          <w:p w14:paraId="0DE7C9DA" w14:textId="77777777" w:rsidR="00E01FDA" w:rsidRPr="00AA6343" w:rsidRDefault="00E01FDA" w:rsidP="00A967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IOC/EC-53/4.1.Doc(3)</w:t>
            </w:r>
          </w:p>
        </w:tc>
        <w:tc>
          <w:tcPr>
            <w:tcW w:w="7018" w:type="dxa"/>
            <w:shd w:val="clear" w:color="auto" w:fill="FFFF99"/>
            <w:tcMar>
              <w:top w:w="57" w:type="dxa"/>
              <w:bottom w:w="57" w:type="dxa"/>
            </w:tcMar>
          </w:tcPr>
          <w:p w14:paraId="10377A14" w14:textId="77777777" w:rsidR="00E01FDA" w:rsidRPr="00596959" w:rsidRDefault="00E01FDA" w:rsidP="00A967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55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Revised Terms of Reference of the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Decade </w:t>
            </w:r>
            <w:r w:rsidRPr="00A455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Executive Planning Group to act as interim Decade Advisory Board in 2021 </w:t>
            </w:r>
          </w:p>
        </w:tc>
      </w:tr>
      <w:tr w:rsidR="00E01FDA" w:rsidRPr="00AA6343" w14:paraId="0F5368CA" w14:textId="77777777" w:rsidTr="00D76E20">
        <w:tc>
          <w:tcPr>
            <w:tcW w:w="2729" w:type="dxa"/>
            <w:shd w:val="clear" w:color="auto" w:fill="FFFF99"/>
            <w:tcMar>
              <w:top w:w="57" w:type="dxa"/>
              <w:bottom w:w="57" w:type="dxa"/>
            </w:tcMar>
          </w:tcPr>
          <w:p w14:paraId="474BB324" w14:textId="65C61212" w:rsidR="00E01FDA" w:rsidRPr="00554688" w:rsidRDefault="002F53C8" w:rsidP="008E47BF">
            <w:pPr>
              <w:ind w:right="-113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IOC/EC-53/4.1.Inf(1</w:t>
            </w:r>
            <w:bookmarkStart w:id="3" w:name="_GoBack"/>
            <w:bookmarkEnd w:id="3"/>
            <w:r w:rsidR="00E01FD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18" w:type="dxa"/>
            <w:shd w:val="clear" w:color="auto" w:fill="FFFF99"/>
            <w:tcMar>
              <w:top w:w="57" w:type="dxa"/>
              <w:bottom w:w="57" w:type="dxa"/>
            </w:tcMar>
          </w:tcPr>
          <w:p w14:paraId="3E243D60" w14:textId="748479E3" w:rsidR="00E01FDA" w:rsidRPr="00F77F91" w:rsidRDefault="00E01FDA" w:rsidP="008E47B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Operational Guidelines for the establishment of Decade Collaborative Centres and Implementing Partners</w:t>
            </w:r>
          </w:p>
        </w:tc>
      </w:tr>
      <w:tr w:rsidR="00D76E20" w:rsidRPr="00AA6343" w14:paraId="67B1382C" w14:textId="77777777" w:rsidTr="00D76E20">
        <w:tc>
          <w:tcPr>
            <w:tcW w:w="2729" w:type="dxa"/>
            <w:shd w:val="clear" w:color="auto" w:fill="FFFF99"/>
            <w:tcMar>
              <w:top w:w="57" w:type="dxa"/>
              <w:bottom w:w="57" w:type="dxa"/>
            </w:tcMar>
          </w:tcPr>
          <w:p w14:paraId="6A5ED6AC" w14:textId="59AC3D75" w:rsidR="00D76E20" w:rsidRDefault="00D76E20" w:rsidP="008E47BF">
            <w:pPr>
              <w:ind w:right="-113"/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</w:pPr>
            <w:r w:rsidRPr="00AA6343">
              <w:rPr>
                <w:rFonts w:ascii="Arial" w:hAnsi="Arial" w:cs="Arial"/>
                <w:snapToGrid/>
                <w:sz w:val="20"/>
                <w:szCs w:val="22"/>
                <w:lang w:eastAsia="fr-FR"/>
              </w:rPr>
              <w:t>IOC/INF-1383</w:t>
            </w:r>
          </w:p>
        </w:tc>
        <w:tc>
          <w:tcPr>
            <w:tcW w:w="7018" w:type="dxa"/>
            <w:shd w:val="clear" w:color="auto" w:fill="FFFF99"/>
            <w:tcMar>
              <w:top w:w="57" w:type="dxa"/>
              <w:bottom w:w="57" w:type="dxa"/>
            </w:tcMar>
          </w:tcPr>
          <w:p w14:paraId="535E6764" w14:textId="77D1F69B" w:rsidR="00D76E20" w:rsidRPr="00F77F91" w:rsidRDefault="00D76E20" w:rsidP="008E47B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A6343">
              <w:rPr>
                <w:rFonts w:ascii="Arial" w:hAnsi="Arial" w:cs="Arial"/>
                <w:snapToGrid/>
                <w:sz w:val="20"/>
                <w:szCs w:val="22"/>
                <w:lang w:eastAsia="fr-FR"/>
              </w:rPr>
              <w:t>IOC’s programmatic contribution to the Decade, 2021–2030</w:t>
            </w:r>
          </w:p>
        </w:tc>
      </w:tr>
    </w:tbl>
    <w:p w14:paraId="3E298BCB" w14:textId="7E48B055" w:rsidR="00F77F91" w:rsidRDefault="00F77F91" w:rsidP="00920270">
      <w:pPr>
        <w:pStyle w:val="b"/>
        <w:ind w:left="0" w:firstLine="0"/>
        <w:jc w:val="left"/>
        <w:rPr>
          <w:rFonts w:ascii="Arial" w:hAnsi="Arial" w:cs="Arial"/>
          <w:i/>
          <w:color w:val="000000"/>
          <w:sz w:val="20"/>
          <w:szCs w:val="20"/>
          <w:lang w:val="en-US"/>
        </w:rPr>
      </w:pPr>
    </w:p>
    <w:p w14:paraId="3204B0F8" w14:textId="0536BF89" w:rsidR="00032C8E" w:rsidRPr="00906E3C" w:rsidRDefault="00AA6FCA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r w:rsidRPr="00906E3C">
        <w:rPr>
          <w:rFonts w:ascii="Arial" w:hAnsi="Arial" w:cs="Arial"/>
          <w:b/>
          <w:bCs/>
          <w:sz w:val="22"/>
          <w:szCs w:val="22"/>
        </w:rPr>
        <w:t xml:space="preserve">GOVERNANCE, </w:t>
      </w:r>
      <w:r w:rsidR="00DE6571" w:rsidRPr="00906E3C">
        <w:rPr>
          <w:rFonts w:ascii="Arial" w:hAnsi="Arial" w:cs="Arial"/>
          <w:b/>
          <w:bCs/>
          <w:sz w:val="22"/>
          <w:szCs w:val="22"/>
        </w:rPr>
        <w:t>PROGRAMMING AND BUDGETING</w:t>
      </w:r>
    </w:p>
    <w:p w14:paraId="7B09ADF9" w14:textId="28941426" w:rsidR="00032C8E" w:rsidRDefault="00032C8E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DRAFT</w:t>
      </w:r>
      <w:r w:rsidRPr="00906E3C">
        <w:rPr>
          <w:rFonts w:ascii="Arial" w:hAnsi="Arial" w:cs="Arial"/>
          <w:bCs/>
          <w:sz w:val="22"/>
          <w:szCs w:val="22"/>
          <w:lang w:val="en-US"/>
        </w:rPr>
        <w:t xml:space="preserve"> IOC </w:t>
      </w:r>
      <w:r w:rsidRPr="00906E3C">
        <w:rPr>
          <w:rFonts w:ascii="Arial" w:hAnsi="Arial" w:cs="Arial"/>
          <w:color w:val="000000"/>
          <w:sz w:val="22"/>
          <w:szCs w:val="22"/>
          <w:lang w:val="en-US"/>
        </w:rPr>
        <w:t>MEDIUM TERM STRATEGY FOR 2022–2029</w:t>
      </w:r>
      <w:r w:rsidR="00EE2F00" w:rsidRPr="00906E3C">
        <w:rPr>
          <w:rFonts w:ascii="Arial" w:hAnsi="Arial" w:cs="Arial"/>
          <w:color w:val="000000"/>
          <w:sz w:val="22"/>
          <w:szCs w:val="22"/>
          <w:lang w:val="en-US"/>
        </w:rPr>
        <w:t xml:space="preserve"> (41 C/4) </w:t>
      </w:r>
      <w:r w:rsidR="002A364B" w:rsidRPr="00906E3C">
        <w:rPr>
          <w:rFonts w:ascii="Arial" w:hAnsi="Arial" w:cs="Arial"/>
          <w:color w:val="000000"/>
          <w:sz w:val="22"/>
          <w:szCs w:val="22"/>
          <w:lang w:val="en-US"/>
        </w:rPr>
        <w:br/>
      </w:r>
      <w:r w:rsidR="00EE2F00" w:rsidRPr="00906E3C">
        <w:rPr>
          <w:rFonts w:ascii="Arial" w:hAnsi="Arial" w:cs="Arial"/>
          <w:color w:val="000000"/>
          <w:sz w:val="22"/>
          <w:szCs w:val="22"/>
          <w:lang w:val="en-US"/>
        </w:rPr>
        <w:t>AND DRAFT PROGRAMME AND BUDGET FOR 2022</w:t>
      </w:r>
      <w:r w:rsidR="00352423" w:rsidRPr="00906E3C">
        <w:rPr>
          <w:rFonts w:ascii="Arial" w:hAnsi="Arial" w:cs="Arial"/>
          <w:color w:val="000000"/>
          <w:sz w:val="22"/>
          <w:szCs w:val="22"/>
          <w:lang w:val="en-US"/>
        </w:rPr>
        <w:t>–</w:t>
      </w:r>
      <w:r w:rsidR="00EE2F00" w:rsidRPr="00906E3C">
        <w:rPr>
          <w:rFonts w:ascii="Arial" w:hAnsi="Arial" w:cs="Arial"/>
          <w:color w:val="000000"/>
          <w:sz w:val="22"/>
          <w:szCs w:val="22"/>
          <w:lang w:val="en-US"/>
        </w:rPr>
        <w:t>2025 (41 C/5)</w:t>
      </w:r>
      <w:r w:rsidR="00DB7370" w:rsidRPr="00906E3C">
        <w:rPr>
          <w:rFonts w:ascii="Arial" w:hAnsi="Arial" w:cs="Arial"/>
          <w:color w:val="000000"/>
          <w:sz w:val="22"/>
          <w:szCs w:val="22"/>
          <w:lang w:val="en-US"/>
        </w:rPr>
        <w:br/>
      </w:r>
      <w:r w:rsidR="00DB7370" w:rsidRPr="00906E3C">
        <w:rPr>
          <w:rFonts w:ascii="Arial" w:hAnsi="Arial" w:cs="Arial"/>
          <w:iCs/>
          <w:sz w:val="20"/>
          <w:szCs w:val="20"/>
          <w:lang w:val="en-US"/>
        </w:rPr>
        <w:t>[</w:t>
      </w:r>
      <w:r w:rsidR="00DB7370" w:rsidRPr="00906E3C">
        <w:rPr>
          <w:rFonts w:ascii="Arial" w:hAnsi="Arial" w:cs="Arial"/>
          <w:sz w:val="20"/>
          <w:szCs w:val="20"/>
          <w:lang w:val="en-US"/>
        </w:rPr>
        <w:t>Resolution XXX-3]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2835"/>
        <w:gridCol w:w="7088"/>
      </w:tblGrid>
      <w:tr w:rsidR="00F77F91" w:rsidRPr="00AA6343" w14:paraId="6347B178" w14:textId="77777777" w:rsidTr="000C3BB5">
        <w:trPr>
          <w:trHeight w:val="304"/>
        </w:trPr>
        <w:tc>
          <w:tcPr>
            <w:tcW w:w="2835" w:type="dxa"/>
            <w:shd w:val="clear" w:color="auto" w:fill="FFFF99"/>
            <w:tcMar>
              <w:top w:w="57" w:type="dxa"/>
              <w:bottom w:w="57" w:type="dxa"/>
            </w:tcMar>
          </w:tcPr>
          <w:p w14:paraId="1EA63B0B" w14:textId="77777777" w:rsidR="00F77F91" w:rsidRPr="00AA6343" w:rsidRDefault="002F53C8" w:rsidP="008E47B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hyperlink r:id="rId11" w:history="1">
              <w:r w:rsidR="00F77F91" w:rsidRPr="00D0275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IOC/EC-53/5.1.Doc(1)</w:t>
              </w:r>
            </w:hyperlink>
          </w:p>
        </w:tc>
        <w:tc>
          <w:tcPr>
            <w:tcW w:w="7088" w:type="dxa"/>
            <w:shd w:val="clear" w:color="auto" w:fill="FFFF99"/>
            <w:tcMar>
              <w:top w:w="57" w:type="dxa"/>
              <w:bottom w:w="57" w:type="dxa"/>
            </w:tcMar>
          </w:tcPr>
          <w:p w14:paraId="6A33E0E5" w14:textId="77777777" w:rsidR="00F77F91" w:rsidRPr="00AA6343" w:rsidRDefault="00F77F91" w:rsidP="008E47B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A63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Draft IOC Medium-Term Strategy for 2022–2029</w:t>
            </w:r>
          </w:p>
        </w:tc>
      </w:tr>
      <w:tr w:rsidR="00F77F91" w:rsidRPr="00AA6343" w14:paraId="60E70E02" w14:textId="77777777" w:rsidTr="000C3BB5">
        <w:trPr>
          <w:trHeight w:val="304"/>
        </w:trPr>
        <w:tc>
          <w:tcPr>
            <w:tcW w:w="2835" w:type="dxa"/>
            <w:shd w:val="clear" w:color="auto" w:fill="FFFF99"/>
            <w:tcMar>
              <w:top w:w="57" w:type="dxa"/>
              <w:bottom w:w="57" w:type="dxa"/>
            </w:tcMar>
          </w:tcPr>
          <w:p w14:paraId="2E2F2E06" w14:textId="24981C03" w:rsidR="00F77F91" w:rsidRDefault="002F53C8" w:rsidP="00F77F9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hyperlink r:id="rId12" w:history="1">
              <w:r w:rsidR="00F77F91" w:rsidRPr="00AA634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IOC/EC-53/5.1.Doc(2)</w:t>
              </w:r>
            </w:hyperlink>
          </w:p>
        </w:tc>
        <w:tc>
          <w:tcPr>
            <w:tcW w:w="7088" w:type="dxa"/>
            <w:shd w:val="clear" w:color="auto" w:fill="FFFF99"/>
            <w:tcMar>
              <w:top w:w="57" w:type="dxa"/>
              <w:bottom w:w="57" w:type="dxa"/>
            </w:tcMar>
          </w:tcPr>
          <w:p w14:paraId="63056455" w14:textId="7A7765BE" w:rsidR="00F77F91" w:rsidRPr="00AA6343" w:rsidRDefault="00F77F91" w:rsidP="00F77F9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A63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Draft Programme and Budget for 2022–2025</w:t>
            </w:r>
          </w:p>
        </w:tc>
      </w:tr>
      <w:tr w:rsidR="00AE3537" w:rsidRPr="00AA6343" w14:paraId="512ED720" w14:textId="77777777" w:rsidTr="000C3BB5">
        <w:trPr>
          <w:trHeight w:val="304"/>
        </w:trPr>
        <w:tc>
          <w:tcPr>
            <w:tcW w:w="2835" w:type="dxa"/>
            <w:shd w:val="clear" w:color="auto" w:fill="FFFF99"/>
            <w:tcMar>
              <w:top w:w="57" w:type="dxa"/>
              <w:bottom w:w="57" w:type="dxa"/>
            </w:tcMar>
          </w:tcPr>
          <w:tbl>
            <w:tblPr>
              <w:tblW w:w="2729" w:type="dxa"/>
              <w:tblLayout w:type="fixed"/>
              <w:tblLook w:val="0000" w:firstRow="0" w:lastRow="0" w:firstColumn="0" w:lastColumn="0" w:noHBand="0" w:noVBand="0"/>
            </w:tblPr>
            <w:tblGrid>
              <w:gridCol w:w="2729"/>
            </w:tblGrid>
            <w:tr w:rsidR="00282FBC" w:rsidRPr="00F77F91" w14:paraId="5B3D122A" w14:textId="77777777" w:rsidTr="00C47727">
              <w:tc>
                <w:tcPr>
                  <w:tcW w:w="2729" w:type="dxa"/>
                  <w:shd w:val="clear" w:color="auto" w:fill="FFFF99"/>
                  <w:tcMar>
                    <w:top w:w="57" w:type="dxa"/>
                    <w:bottom w:w="57" w:type="dxa"/>
                  </w:tcMar>
                </w:tcPr>
                <w:p w14:paraId="4B583308" w14:textId="77777777" w:rsidR="00282FBC" w:rsidRDefault="00282FBC" w:rsidP="00AE3537">
                  <w:pPr>
                    <w:ind w:right="-113"/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u w:val="single"/>
                    </w:rPr>
                  </w:pPr>
                  <w:r w:rsidRPr="00AA6343">
                    <w:rPr>
                      <w:rFonts w:ascii="Arial" w:hAnsi="Arial" w:cs="Arial"/>
                      <w:snapToGrid/>
                      <w:sz w:val="20"/>
                      <w:szCs w:val="22"/>
                      <w:lang w:eastAsia="fr-FR"/>
                    </w:rPr>
                    <w:t>IOC/INF-1383</w:t>
                  </w:r>
                </w:p>
              </w:tc>
            </w:tr>
          </w:tbl>
          <w:p w14:paraId="2A91A4D0" w14:textId="77777777" w:rsidR="00AE3537" w:rsidRPr="00C47727" w:rsidRDefault="00AE3537" w:rsidP="00F77F91">
            <w:pPr>
              <w:rPr>
                <w:lang w:val="en-US"/>
              </w:rPr>
            </w:pPr>
          </w:p>
        </w:tc>
        <w:tc>
          <w:tcPr>
            <w:tcW w:w="7088" w:type="dxa"/>
            <w:shd w:val="clear" w:color="auto" w:fill="FFFF99"/>
            <w:tcMar>
              <w:top w:w="57" w:type="dxa"/>
              <w:bottom w:w="57" w:type="dxa"/>
            </w:tcMar>
          </w:tcPr>
          <w:p w14:paraId="306C98CE" w14:textId="7374BB94" w:rsidR="00AE3537" w:rsidRPr="00AA6343" w:rsidRDefault="00282FBC" w:rsidP="00F77F9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A6343">
              <w:rPr>
                <w:rFonts w:ascii="Arial" w:hAnsi="Arial" w:cs="Arial"/>
                <w:snapToGrid/>
                <w:sz w:val="20"/>
                <w:szCs w:val="22"/>
                <w:lang w:eastAsia="fr-FR"/>
              </w:rPr>
              <w:t>IOC’s programmatic contribution to the Decade, 2021–2030</w:t>
            </w:r>
          </w:p>
        </w:tc>
      </w:tr>
    </w:tbl>
    <w:p w14:paraId="53D5B425" w14:textId="4DFB4052" w:rsidR="00F77F91" w:rsidRPr="00F77F91" w:rsidRDefault="00F77F91" w:rsidP="00554688">
      <w:pPr>
        <w:pStyle w:val="b"/>
        <w:spacing w:after="0"/>
        <w:ind w:left="0" w:firstLine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5052FBC" w14:textId="758307BE" w:rsidR="004B7754" w:rsidRPr="00554688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 xml:space="preserve">REPORT BY THE CHAIRPERSON OF THE FINANCIAL </w:t>
      </w:r>
      <w:r w:rsidR="007E331D" w:rsidRPr="00906E3C">
        <w:rPr>
          <w:rFonts w:ascii="Arial" w:hAnsi="Arial" w:cs="Arial"/>
          <w:sz w:val="22"/>
          <w:szCs w:val="22"/>
          <w:lang w:val="en-US"/>
        </w:rPr>
        <w:t xml:space="preserve">COMMITTEE </w:t>
      </w:r>
      <w:r w:rsidR="00FF54F5" w:rsidRPr="00906E3C">
        <w:rPr>
          <w:rFonts w:ascii="Arial" w:hAnsi="Arial" w:cs="Arial"/>
          <w:sz w:val="22"/>
          <w:szCs w:val="22"/>
          <w:lang w:val="en-US"/>
        </w:rPr>
        <w:br/>
      </w:r>
      <w:r w:rsidR="00FF54F5" w:rsidRPr="00906E3C">
        <w:rPr>
          <w:rFonts w:ascii="Arial" w:hAnsi="Arial" w:cs="Arial"/>
          <w:sz w:val="20"/>
          <w:szCs w:val="22"/>
          <w:lang w:val="en-US"/>
        </w:rPr>
        <w:t>[Res</w:t>
      </w:r>
      <w:r w:rsidR="00EC5F29" w:rsidRPr="00906E3C">
        <w:rPr>
          <w:rFonts w:ascii="Arial" w:hAnsi="Arial" w:cs="Arial"/>
          <w:sz w:val="20"/>
          <w:szCs w:val="22"/>
          <w:lang w:val="en-US"/>
        </w:rPr>
        <w:t>olution</w:t>
      </w:r>
      <w:r w:rsidR="00FF54F5" w:rsidRPr="00906E3C">
        <w:rPr>
          <w:rFonts w:ascii="Arial" w:hAnsi="Arial" w:cs="Arial"/>
          <w:sz w:val="20"/>
          <w:szCs w:val="22"/>
          <w:lang w:val="en-US"/>
        </w:rPr>
        <w:t xml:space="preserve"> XX</w:t>
      </w:r>
      <w:r w:rsidR="00671A70" w:rsidRPr="00906E3C">
        <w:rPr>
          <w:rFonts w:ascii="Arial" w:hAnsi="Arial" w:cs="Arial"/>
          <w:sz w:val="20"/>
          <w:szCs w:val="22"/>
          <w:lang w:val="en-US"/>
        </w:rPr>
        <w:t>X</w:t>
      </w:r>
      <w:r w:rsidR="00EC5F29" w:rsidRPr="00906E3C">
        <w:rPr>
          <w:rFonts w:ascii="Arial" w:hAnsi="Arial" w:cs="Arial"/>
          <w:sz w:val="20"/>
          <w:szCs w:val="22"/>
          <w:lang w:val="en-US"/>
        </w:rPr>
        <w:t>-</w:t>
      </w:r>
      <w:r w:rsidR="00032C8E" w:rsidRPr="00906E3C">
        <w:rPr>
          <w:rFonts w:ascii="Arial" w:hAnsi="Arial" w:cs="Arial"/>
          <w:sz w:val="20"/>
          <w:szCs w:val="22"/>
          <w:lang w:val="en-US"/>
        </w:rPr>
        <w:t>3</w:t>
      </w:r>
      <w:r w:rsidR="00FF54F5" w:rsidRPr="00906E3C">
        <w:rPr>
          <w:rFonts w:ascii="Arial" w:hAnsi="Arial" w:cs="Arial"/>
          <w:sz w:val="20"/>
          <w:szCs w:val="22"/>
          <w:lang w:val="en-US"/>
        </w:rPr>
        <w:t>]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2835"/>
        <w:gridCol w:w="7088"/>
      </w:tblGrid>
      <w:tr w:rsidR="00E01FDA" w:rsidRPr="00AA6343" w14:paraId="7CF3FD4C" w14:textId="77777777" w:rsidTr="00A9676A">
        <w:trPr>
          <w:trHeight w:val="304"/>
        </w:trPr>
        <w:tc>
          <w:tcPr>
            <w:tcW w:w="2835" w:type="dxa"/>
            <w:shd w:val="clear" w:color="auto" w:fill="FFFF99"/>
            <w:tcMar>
              <w:top w:w="57" w:type="dxa"/>
              <w:bottom w:w="57" w:type="dxa"/>
            </w:tcMar>
          </w:tcPr>
          <w:p w14:paraId="3A200812" w14:textId="77777777" w:rsidR="00E01FDA" w:rsidRPr="00AA6343" w:rsidRDefault="002F53C8" w:rsidP="00A967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hyperlink r:id="rId13" w:history="1">
              <w:r w:rsidR="00E01FDA" w:rsidRPr="00D0275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IOC/EC-53/5.1.Doc(1)</w:t>
              </w:r>
            </w:hyperlink>
          </w:p>
        </w:tc>
        <w:tc>
          <w:tcPr>
            <w:tcW w:w="7088" w:type="dxa"/>
            <w:shd w:val="clear" w:color="auto" w:fill="FFFF99"/>
            <w:tcMar>
              <w:top w:w="57" w:type="dxa"/>
              <w:bottom w:w="57" w:type="dxa"/>
            </w:tcMar>
          </w:tcPr>
          <w:p w14:paraId="79E262C4" w14:textId="77777777" w:rsidR="00E01FDA" w:rsidRPr="00AA6343" w:rsidRDefault="00E01FDA" w:rsidP="00A967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A63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Draft IOC Medium-Term Strategy for 2022–2029</w:t>
            </w:r>
          </w:p>
        </w:tc>
      </w:tr>
      <w:tr w:rsidR="00E01FDA" w:rsidRPr="00AA6343" w14:paraId="6C4BEEEF" w14:textId="77777777" w:rsidTr="00A9676A">
        <w:trPr>
          <w:trHeight w:val="304"/>
        </w:trPr>
        <w:tc>
          <w:tcPr>
            <w:tcW w:w="2835" w:type="dxa"/>
            <w:shd w:val="clear" w:color="auto" w:fill="FFFF99"/>
            <w:tcMar>
              <w:top w:w="57" w:type="dxa"/>
              <w:bottom w:w="57" w:type="dxa"/>
            </w:tcMar>
          </w:tcPr>
          <w:p w14:paraId="374955CE" w14:textId="77777777" w:rsidR="00E01FDA" w:rsidRDefault="002F53C8" w:rsidP="00A967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hyperlink r:id="rId14" w:history="1">
              <w:r w:rsidR="00E01FDA" w:rsidRPr="00AA634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IOC/EC-53/5.1.Doc(2)</w:t>
              </w:r>
            </w:hyperlink>
          </w:p>
        </w:tc>
        <w:tc>
          <w:tcPr>
            <w:tcW w:w="7088" w:type="dxa"/>
            <w:shd w:val="clear" w:color="auto" w:fill="FFFF99"/>
            <w:tcMar>
              <w:top w:w="57" w:type="dxa"/>
              <w:bottom w:w="57" w:type="dxa"/>
            </w:tcMar>
          </w:tcPr>
          <w:p w14:paraId="136D89CB" w14:textId="77777777" w:rsidR="00E01FDA" w:rsidRPr="00AA6343" w:rsidRDefault="00E01FDA" w:rsidP="00A967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A63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Draft Programme and Budget for 2022–2025</w:t>
            </w:r>
          </w:p>
        </w:tc>
      </w:tr>
      <w:tr w:rsidR="00E01FDA" w:rsidRPr="00AA6343" w14:paraId="10499EE5" w14:textId="77777777" w:rsidTr="00A9676A">
        <w:trPr>
          <w:trHeight w:val="304"/>
        </w:trPr>
        <w:tc>
          <w:tcPr>
            <w:tcW w:w="2835" w:type="dxa"/>
            <w:shd w:val="clear" w:color="auto" w:fill="FFFF99"/>
            <w:tcMar>
              <w:top w:w="57" w:type="dxa"/>
              <w:bottom w:w="57" w:type="dxa"/>
            </w:tcMar>
          </w:tcPr>
          <w:p w14:paraId="681F8184" w14:textId="2C6A9776" w:rsidR="00E01FDA" w:rsidRDefault="002F53C8" w:rsidP="00A9676A">
            <w:hyperlink r:id="rId15" w:history="1">
              <w:r w:rsidR="00E01FDA">
                <w:rPr>
                  <w:rStyle w:val="Hyperlink"/>
                  <w:rFonts w:ascii="Arial" w:hAnsi="Arial" w:cs="Arial"/>
                  <w:sz w:val="20"/>
                  <w:szCs w:val="20"/>
                </w:rPr>
                <w:t>IOC/EC-53/3.1.Doc(2)</w:t>
              </w:r>
            </w:hyperlink>
          </w:p>
        </w:tc>
        <w:tc>
          <w:tcPr>
            <w:tcW w:w="7088" w:type="dxa"/>
            <w:shd w:val="clear" w:color="auto" w:fill="FFFF99"/>
            <w:tcMar>
              <w:top w:w="57" w:type="dxa"/>
              <w:bottom w:w="57" w:type="dxa"/>
            </w:tcMar>
          </w:tcPr>
          <w:p w14:paraId="1BB8816B" w14:textId="5DBEEA76" w:rsidR="00E01FDA" w:rsidRPr="00AA6343" w:rsidRDefault="00E01FDA" w:rsidP="00A967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on Budget Execution 2018–2019 and outline of 2020–2021 budget</w:t>
            </w:r>
          </w:p>
        </w:tc>
      </w:tr>
      <w:tr w:rsidR="00E01FDA" w:rsidRPr="00AA6343" w14:paraId="6761C999" w14:textId="77777777" w:rsidTr="00A9676A">
        <w:trPr>
          <w:trHeight w:val="304"/>
        </w:trPr>
        <w:tc>
          <w:tcPr>
            <w:tcW w:w="2835" w:type="dxa"/>
            <w:shd w:val="clear" w:color="auto" w:fill="FFFF99"/>
            <w:tcMar>
              <w:top w:w="57" w:type="dxa"/>
              <w:bottom w:w="57" w:type="dxa"/>
            </w:tcMar>
          </w:tcPr>
          <w:tbl>
            <w:tblPr>
              <w:tblW w:w="2729" w:type="dxa"/>
              <w:tblLayout w:type="fixed"/>
              <w:tblLook w:val="0000" w:firstRow="0" w:lastRow="0" w:firstColumn="0" w:lastColumn="0" w:noHBand="0" w:noVBand="0"/>
            </w:tblPr>
            <w:tblGrid>
              <w:gridCol w:w="2729"/>
            </w:tblGrid>
            <w:tr w:rsidR="00E01FDA" w:rsidRPr="00F77F91" w14:paraId="61C4F911" w14:textId="77777777" w:rsidTr="00A9676A">
              <w:tc>
                <w:tcPr>
                  <w:tcW w:w="2729" w:type="dxa"/>
                  <w:shd w:val="clear" w:color="auto" w:fill="FFFF99"/>
                  <w:tcMar>
                    <w:top w:w="57" w:type="dxa"/>
                    <w:bottom w:w="57" w:type="dxa"/>
                  </w:tcMar>
                </w:tcPr>
                <w:p w14:paraId="381A3DE3" w14:textId="77777777" w:rsidR="00E01FDA" w:rsidRDefault="00E01FDA" w:rsidP="00A9676A">
                  <w:pPr>
                    <w:ind w:right="-113"/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u w:val="single"/>
                    </w:rPr>
                  </w:pPr>
                  <w:r w:rsidRPr="00AA6343">
                    <w:rPr>
                      <w:rFonts w:ascii="Arial" w:hAnsi="Arial" w:cs="Arial"/>
                      <w:snapToGrid/>
                      <w:sz w:val="20"/>
                      <w:szCs w:val="22"/>
                      <w:lang w:eastAsia="fr-FR"/>
                    </w:rPr>
                    <w:t>IOC/INF-1383</w:t>
                  </w:r>
                </w:p>
              </w:tc>
            </w:tr>
          </w:tbl>
          <w:p w14:paraId="5C93E594" w14:textId="77777777" w:rsidR="00E01FDA" w:rsidRPr="00C47727" w:rsidRDefault="00E01FDA" w:rsidP="00A9676A">
            <w:pPr>
              <w:rPr>
                <w:lang w:val="en-US"/>
              </w:rPr>
            </w:pPr>
          </w:p>
        </w:tc>
        <w:tc>
          <w:tcPr>
            <w:tcW w:w="7088" w:type="dxa"/>
            <w:shd w:val="clear" w:color="auto" w:fill="FFFF99"/>
            <w:tcMar>
              <w:top w:w="57" w:type="dxa"/>
              <w:bottom w:w="57" w:type="dxa"/>
            </w:tcMar>
          </w:tcPr>
          <w:p w14:paraId="30DB47E4" w14:textId="77777777" w:rsidR="00E01FDA" w:rsidRPr="00AA6343" w:rsidRDefault="00E01FDA" w:rsidP="00A967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A6343">
              <w:rPr>
                <w:rFonts w:ascii="Arial" w:hAnsi="Arial" w:cs="Arial"/>
                <w:snapToGrid/>
                <w:sz w:val="20"/>
                <w:szCs w:val="22"/>
                <w:lang w:eastAsia="fr-FR"/>
              </w:rPr>
              <w:t>IOC’s programmatic contribution to the Decade, 2021–2030</w:t>
            </w:r>
          </w:p>
        </w:tc>
      </w:tr>
    </w:tbl>
    <w:p w14:paraId="3ECD0B32" w14:textId="77777777" w:rsidR="00E01FDA" w:rsidRPr="00554688" w:rsidRDefault="00E01FDA" w:rsidP="00554688">
      <w:pPr>
        <w:pStyle w:val="b"/>
        <w:spacing w:after="0"/>
        <w:ind w:hanging="1134"/>
        <w:jc w:val="left"/>
        <w:rPr>
          <w:rFonts w:ascii="Arial" w:hAnsi="Arial" w:cs="Arial"/>
          <w:sz w:val="22"/>
          <w:szCs w:val="22"/>
          <w:lang w:val="en-GB"/>
        </w:rPr>
      </w:pPr>
    </w:p>
    <w:p w14:paraId="62275CB3" w14:textId="2D7D757B" w:rsidR="00DE6571" w:rsidRPr="00906E3C" w:rsidRDefault="00DE6571" w:rsidP="00906E3C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r w:rsidRPr="00906E3C">
        <w:rPr>
          <w:rFonts w:ascii="Arial" w:hAnsi="Arial" w:cs="Arial"/>
          <w:b/>
          <w:bCs/>
          <w:sz w:val="22"/>
          <w:szCs w:val="22"/>
        </w:rPr>
        <w:t>NEXT SESSION</w:t>
      </w:r>
      <w:r w:rsidR="00EC5F29" w:rsidRPr="00906E3C">
        <w:rPr>
          <w:rFonts w:ascii="Arial" w:hAnsi="Arial" w:cs="Arial"/>
          <w:b/>
          <w:bCs/>
          <w:sz w:val="22"/>
          <w:szCs w:val="22"/>
        </w:rPr>
        <w:t>S OF IOC GOVERNING BODIES</w:t>
      </w:r>
      <w:r w:rsidR="00EC5F29" w:rsidRPr="00906E3C">
        <w:rPr>
          <w:rFonts w:ascii="Arial" w:hAnsi="Arial" w:cs="Arial"/>
          <w:b/>
          <w:bCs/>
          <w:sz w:val="22"/>
          <w:szCs w:val="22"/>
        </w:rPr>
        <w:br/>
      </w:r>
      <w:r w:rsidR="00EC5F29" w:rsidRPr="00906E3C">
        <w:rPr>
          <w:rFonts w:ascii="Arial" w:hAnsi="Arial" w:cs="Arial"/>
          <w:sz w:val="20"/>
          <w:szCs w:val="22"/>
          <w:lang w:val="en-US"/>
        </w:rPr>
        <w:t>[Statutes Art. 7.C.8; Rule of Procedure 8.3 &amp; 21.2(c); Rule of Procedure 19.2]</w:t>
      </w:r>
    </w:p>
    <w:p w14:paraId="13A63FEA" w14:textId="7644F4B6" w:rsidR="004B7754" w:rsidRPr="00906E3C" w:rsidRDefault="00DE6571" w:rsidP="0006675E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bookmarkStart w:id="4" w:name="_Toc141510531"/>
      <w:r w:rsidRPr="00906E3C">
        <w:rPr>
          <w:rFonts w:ascii="Arial" w:hAnsi="Arial" w:cs="Arial"/>
          <w:b/>
          <w:bCs/>
          <w:sz w:val="22"/>
          <w:szCs w:val="22"/>
        </w:rPr>
        <w:t xml:space="preserve">ADOPTION OF RESOLUTIONS AND MODALITIES </w:t>
      </w:r>
      <w:r w:rsidR="00EC5F29" w:rsidRPr="00906E3C">
        <w:rPr>
          <w:rFonts w:ascii="Arial" w:hAnsi="Arial" w:cs="Arial"/>
          <w:b/>
          <w:bCs/>
          <w:sz w:val="22"/>
          <w:szCs w:val="22"/>
        </w:rPr>
        <w:br/>
      </w:r>
      <w:r w:rsidRPr="00906E3C">
        <w:rPr>
          <w:rFonts w:ascii="Arial" w:hAnsi="Arial" w:cs="Arial"/>
          <w:b/>
          <w:bCs/>
          <w:sz w:val="22"/>
          <w:szCs w:val="22"/>
        </w:rPr>
        <w:t>FOR THE FINALISATION OF THE RE</w:t>
      </w:r>
      <w:r w:rsidR="0006675E" w:rsidRPr="00906E3C">
        <w:rPr>
          <w:rFonts w:ascii="Arial" w:hAnsi="Arial" w:cs="Arial"/>
          <w:b/>
          <w:bCs/>
          <w:sz w:val="22"/>
          <w:szCs w:val="22"/>
        </w:rPr>
        <w:t>P</w:t>
      </w:r>
      <w:r w:rsidRPr="00906E3C">
        <w:rPr>
          <w:rFonts w:ascii="Arial" w:hAnsi="Arial" w:cs="Arial"/>
          <w:b/>
          <w:bCs/>
          <w:sz w:val="22"/>
          <w:szCs w:val="22"/>
        </w:rPr>
        <w:t>ORT</w:t>
      </w:r>
      <w:bookmarkEnd w:id="4"/>
    </w:p>
    <w:p w14:paraId="1E543DEA" w14:textId="16A6BAF6" w:rsidR="00727EEF" w:rsidRPr="00596959" w:rsidRDefault="004B7754" w:rsidP="0091701E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5" w:name="_Toc141510532"/>
      <w:bookmarkStart w:id="6" w:name="OLE_LINK1"/>
      <w:bookmarkStart w:id="7" w:name="OLE_LINK2"/>
      <w:r w:rsidRPr="00596959">
        <w:rPr>
          <w:rFonts w:ascii="Arial" w:hAnsi="Arial" w:cs="Arial"/>
          <w:b/>
          <w:bCs/>
          <w:sz w:val="22"/>
          <w:szCs w:val="22"/>
        </w:rPr>
        <w:t>CLOSURE</w:t>
      </w:r>
      <w:bookmarkEnd w:id="5"/>
      <w:bookmarkEnd w:id="6"/>
      <w:bookmarkEnd w:id="7"/>
    </w:p>
    <w:sectPr w:rsidR="00727EEF" w:rsidRPr="00596959" w:rsidSect="004B7754">
      <w:headerReference w:type="even" r:id="rId16"/>
      <w:headerReference w:type="default" r:id="rId17"/>
      <w:headerReference w:type="first" r:id="rId18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B0C1F" w16cex:dateUtc="2020-10-21T22:35:00Z"/>
  <w16cex:commentExtensible w16cex:durableId="233B04D9" w16cex:dateUtc="2020-10-21T22:04:00Z"/>
  <w16cex:commentExtensible w16cex:durableId="233B052A" w16cex:dateUtc="2020-10-21T22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8F7E8" w14:textId="77777777" w:rsidR="000E0533" w:rsidRDefault="000E0533">
      <w:r>
        <w:separator/>
      </w:r>
    </w:p>
  </w:endnote>
  <w:endnote w:type="continuationSeparator" w:id="0">
    <w:p w14:paraId="5CE5BC9F" w14:textId="77777777" w:rsidR="000E0533" w:rsidRDefault="000E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DB6D5" w14:textId="77777777" w:rsidR="000E0533" w:rsidRDefault="000E0533">
      <w:r>
        <w:separator/>
      </w:r>
    </w:p>
  </w:footnote>
  <w:footnote w:type="continuationSeparator" w:id="0">
    <w:p w14:paraId="0FD069E0" w14:textId="77777777" w:rsidR="000E0533" w:rsidRDefault="000E0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030A" w14:textId="4A43E2CB" w:rsidR="003B6FC5" w:rsidRPr="00FF54F5" w:rsidRDefault="00352423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IOC/EC-53/2.1</w:t>
    </w:r>
    <w:r w:rsidR="00DD3F5E"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r w:rsidR="00C61B6B">
      <w:rPr>
        <w:rFonts w:ascii="Arial" w:hAnsi="Arial" w:cs="Arial"/>
        <w:bCs/>
        <w:sz w:val="22"/>
        <w:szCs w:val="22"/>
        <w:lang w:val="fr-FR"/>
      </w:rPr>
      <w:t xml:space="preserve"> Rev.</w:t>
    </w:r>
    <w:r w:rsidR="00B848E4">
      <w:rPr>
        <w:rFonts w:ascii="Arial" w:hAnsi="Arial" w:cs="Arial"/>
        <w:bCs/>
        <w:sz w:val="22"/>
        <w:szCs w:val="22"/>
        <w:lang w:val="fr-FR"/>
      </w:rPr>
      <w:t>4</w:t>
    </w:r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 – page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3B6FC5"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2F53C8">
          <w:rPr>
            <w:rFonts w:ascii="Arial" w:hAnsi="Arial" w:cs="Arial"/>
            <w:bCs/>
            <w:noProof/>
            <w:sz w:val="22"/>
            <w:szCs w:val="22"/>
            <w:lang w:val="fr-FR"/>
          </w:rPr>
          <w:t>2</w: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B357" w14:textId="233888CE" w:rsidR="00FF54F5" w:rsidRPr="00DD55DA" w:rsidRDefault="00E01FDA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IOC/EC-53/2.1</w:t>
    </w:r>
    <w:r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r>
      <w:rPr>
        <w:rFonts w:ascii="Arial" w:hAnsi="Arial" w:cs="Arial"/>
        <w:bCs/>
        <w:sz w:val="22"/>
        <w:szCs w:val="22"/>
        <w:lang w:val="fr-FR"/>
      </w:rPr>
      <w:t xml:space="preserve"> Rev.4</w:t>
    </w:r>
    <w:r w:rsidR="00CA7799" w:rsidRPr="00DD55DA">
      <w:rPr>
        <w:rFonts w:ascii="Arial" w:hAnsi="Arial" w:cs="Arial"/>
        <w:bCs/>
        <w:sz w:val="22"/>
        <w:szCs w:val="22"/>
        <w:lang w:val="fr-FR"/>
      </w:rPr>
      <w:t xml:space="preserve"> </w:t>
    </w:r>
    <w:r w:rsidR="00FF54F5" w:rsidRPr="00DD55DA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FF54F5" w:rsidRPr="00DD55DA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2F53C8">
          <w:rPr>
            <w:rFonts w:ascii="Arial" w:hAnsi="Arial" w:cs="Arial"/>
            <w:bCs/>
            <w:noProof/>
            <w:sz w:val="22"/>
            <w:szCs w:val="22"/>
            <w:lang w:val="fr-FR"/>
          </w:rPr>
          <w:t>3</w: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E2890" w14:textId="373AECAA" w:rsidR="00F62C19" w:rsidRDefault="004B7754" w:rsidP="00EF6431">
    <w:pPr>
      <w:pStyle w:val="Marge"/>
      <w:tabs>
        <w:tab w:val="left" w:pos="5387"/>
        <w:tab w:val="left" w:pos="7088"/>
      </w:tabs>
      <w:spacing w:after="0"/>
      <w:rPr>
        <w:rFonts w:ascii="Arial" w:hAnsi="Arial" w:cs="Arial"/>
        <w:b/>
        <w:sz w:val="36"/>
        <w:szCs w:val="36"/>
      </w:rPr>
    </w:pPr>
    <w:r w:rsidRPr="00BF254D">
      <w:rPr>
        <w:rFonts w:ascii="Arial" w:hAnsi="Arial" w:cs="Arial"/>
        <w:sz w:val="22"/>
        <w:szCs w:val="22"/>
      </w:rPr>
      <w:t>Restricted Distribution</w:t>
    </w:r>
    <w:r w:rsidRPr="005E544C">
      <w:rPr>
        <w:rFonts w:cs="Arial"/>
        <w:szCs w:val="22"/>
      </w:rPr>
      <w:tab/>
    </w:r>
    <w:bookmarkStart w:id="8" w:name="_Hlk54263549"/>
    <w:r w:rsidRPr="00A155DD">
      <w:rPr>
        <w:rFonts w:ascii="Arial" w:hAnsi="Arial" w:cs="Arial"/>
        <w:b/>
        <w:sz w:val="36"/>
        <w:szCs w:val="36"/>
      </w:rPr>
      <w:t>IOC/</w:t>
    </w:r>
    <w:r>
      <w:rPr>
        <w:rFonts w:ascii="Arial" w:hAnsi="Arial" w:cs="Arial"/>
        <w:b/>
        <w:sz w:val="36"/>
        <w:szCs w:val="36"/>
      </w:rPr>
      <w:t>EC-</w:t>
    </w:r>
    <w:r w:rsidR="00EB56CD">
      <w:rPr>
        <w:rFonts w:ascii="Arial" w:hAnsi="Arial" w:cs="Arial"/>
        <w:b/>
        <w:sz w:val="36"/>
        <w:szCs w:val="36"/>
      </w:rPr>
      <w:t>53</w:t>
    </w:r>
    <w:r>
      <w:rPr>
        <w:rFonts w:ascii="Arial" w:hAnsi="Arial" w:cs="Arial"/>
        <w:b/>
        <w:sz w:val="36"/>
        <w:szCs w:val="36"/>
      </w:rPr>
      <w:t>/</w:t>
    </w:r>
    <w:r w:rsidR="00EB56CD">
      <w:rPr>
        <w:rFonts w:ascii="Arial" w:hAnsi="Arial" w:cs="Arial"/>
        <w:b/>
        <w:sz w:val="36"/>
        <w:szCs w:val="36"/>
      </w:rPr>
      <w:t>2.</w:t>
    </w:r>
    <w:r>
      <w:rPr>
        <w:rFonts w:ascii="Arial" w:hAnsi="Arial" w:cs="Arial"/>
        <w:b/>
        <w:sz w:val="36"/>
        <w:szCs w:val="36"/>
      </w:rPr>
      <w:t>1</w:t>
    </w:r>
    <w:r w:rsidR="00DD3F5E">
      <w:rPr>
        <w:rFonts w:ascii="Arial" w:hAnsi="Arial" w:cs="Arial"/>
        <w:b/>
        <w:sz w:val="36"/>
        <w:szCs w:val="36"/>
      </w:rPr>
      <w:t>.</w:t>
    </w:r>
    <w:r w:rsidR="00EB56CD">
      <w:rPr>
        <w:rFonts w:ascii="Arial" w:hAnsi="Arial" w:cs="Arial"/>
        <w:b/>
        <w:sz w:val="36"/>
        <w:szCs w:val="36"/>
      </w:rPr>
      <w:t>Doc</w:t>
    </w:r>
    <w:r w:rsidR="00EF6431">
      <w:rPr>
        <w:rFonts w:ascii="Arial" w:hAnsi="Arial" w:cs="Arial"/>
        <w:b/>
        <w:sz w:val="36"/>
        <w:szCs w:val="36"/>
      </w:rPr>
      <w:t xml:space="preserve"> Rev.</w:t>
    </w:r>
    <w:r w:rsidR="00B848E4">
      <w:rPr>
        <w:rFonts w:ascii="Arial" w:hAnsi="Arial" w:cs="Arial"/>
        <w:b/>
        <w:sz w:val="36"/>
        <w:szCs w:val="36"/>
      </w:rPr>
      <w:t>4</w:t>
    </w:r>
    <w:bookmarkEnd w:id="8"/>
  </w:p>
  <w:p w14:paraId="4FD70AD5" w14:textId="09ED8A5F" w:rsidR="004B7754" w:rsidRDefault="004B7754" w:rsidP="00EF6431">
    <w:pPr>
      <w:pStyle w:val="Marge"/>
      <w:tabs>
        <w:tab w:val="left" w:pos="5387"/>
      </w:tabs>
      <w:spacing w:after="0"/>
      <w:rPr>
        <w:rFonts w:ascii="Arial" w:hAnsi="Arial" w:cs="Arial"/>
        <w:sz w:val="22"/>
        <w:szCs w:val="22"/>
      </w:rPr>
    </w:pPr>
    <w:r>
      <w:rPr>
        <w:rFonts w:cs="Arial"/>
        <w:b/>
        <w:szCs w:val="22"/>
      </w:rPr>
      <w:tab/>
    </w:r>
    <w:r w:rsidRPr="005E544C">
      <w:rPr>
        <w:rFonts w:cs="Arial"/>
        <w:b/>
        <w:szCs w:val="22"/>
      </w:rPr>
      <w:tab/>
    </w:r>
    <w:r w:rsidRPr="00BF254D">
      <w:rPr>
        <w:rFonts w:ascii="Arial" w:hAnsi="Arial" w:cs="Arial"/>
        <w:sz w:val="22"/>
        <w:szCs w:val="22"/>
      </w:rPr>
      <w:t xml:space="preserve">Paris, </w:t>
    </w:r>
    <w:r w:rsidR="00EF5E12">
      <w:rPr>
        <w:rFonts w:ascii="Arial" w:hAnsi="Arial" w:cs="Arial"/>
        <w:sz w:val="22"/>
        <w:szCs w:val="22"/>
      </w:rPr>
      <w:t>2</w:t>
    </w:r>
    <w:r w:rsidR="00B848E4">
      <w:rPr>
        <w:rFonts w:ascii="Arial" w:hAnsi="Arial" w:cs="Arial"/>
        <w:sz w:val="22"/>
        <w:szCs w:val="22"/>
      </w:rPr>
      <w:t>7</w:t>
    </w:r>
    <w:r w:rsidR="00EF5E12">
      <w:rPr>
        <w:rFonts w:ascii="Arial" w:hAnsi="Arial" w:cs="Arial"/>
        <w:sz w:val="22"/>
        <w:szCs w:val="22"/>
      </w:rPr>
      <w:t xml:space="preserve"> </w:t>
    </w:r>
    <w:r w:rsidR="00B848E4">
      <w:rPr>
        <w:rFonts w:ascii="Arial" w:hAnsi="Arial" w:cs="Arial"/>
        <w:sz w:val="22"/>
        <w:szCs w:val="22"/>
      </w:rPr>
      <w:t>November</w:t>
    </w:r>
    <w:r w:rsidR="00232FAE">
      <w:rPr>
        <w:rFonts w:ascii="Arial" w:hAnsi="Arial" w:cs="Arial"/>
        <w:sz w:val="22"/>
        <w:szCs w:val="22"/>
      </w:rPr>
      <w:t xml:space="preserve"> </w:t>
    </w:r>
    <w:r w:rsidR="000F4DDB">
      <w:rPr>
        <w:rFonts w:ascii="Arial" w:hAnsi="Arial" w:cs="Arial"/>
        <w:sz w:val="22"/>
        <w:szCs w:val="22"/>
      </w:rPr>
      <w:t>2020</w:t>
    </w:r>
    <w:r w:rsidR="00CA7799">
      <w:rPr>
        <w:rFonts w:ascii="Arial" w:hAnsi="Arial" w:cs="Arial"/>
        <w:sz w:val="22"/>
        <w:szCs w:val="22"/>
      </w:rPr>
      <w:t xml:space="preserve"> </w:t>
    </w:r>
  </w:p>
  <w:p w14:paraId="07C76426" w14:textId="180EFAAC" w:rsidR="004B7754" w:rsidRPr="00BF254D" w:rsidRDefault="004B7754" w:rsidP="00EF6431">
    <w:pPr>
      <w:pStyle w:val="Marge"/>
      <w:tabs>
        <w:tab w:val="left" w:pos="5387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 w:rsidRPr="00BF254D">
      <w:rPr>
        <w:rFonts w:ascii="Arial" w:hAnsi="Arial" w:cs="Arial"/>
        <w:b/>
        <w:sz w:val="22"/>
        <w:szCs w:val="22"/>
      </w:rPr>
      <w:tab/>
    </w:r>
    <w:r w:rsidRPr="00BF254D">
      <w:rPr>
        <w:rFonts w:ascii="Arial" w:hAnsi="Arial" w:cs="Arial"/>
        <w:sz w:val="22"/>
        <w:szCs w:val="22"/>
      </w:rPr>
      <w:t>Original: English</w:t>
    </w:r>
  </w:p>
  <w:p w14:paraId="0759C652" w14:textId="77777777" w:rsidR="004B7754" w:rsidRPr="005E544C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1A19FA54" w14:textId="77777777" w:rsidR="004B7754" w:rsidRPr="005E544C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both"/>
      <w:rPr>
        <w:rFonts w:cs="Arial"/>
        <w:b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248F19AB" wp14:editId="20D88D17">
          <wp:simplePos x="0" y="0"/>
          <wp:positionH relativeFrom="column">
            <wp:posOffset>-114300</wp:posOffset>
          </wp:positionH>
          <wp:positionV relativeFrom="paragraph">
            <wp:posOffset>76835</wp:posOffset>
          </wp:positionV>
          <wp:extent cx="1714500" cy="881380"/>
          <wp:effectExtent l="0" t="0" r="0" b="0"/>
          <wp:wrapSquare wrapText="bothSides"/>
          <wp:docPr id="3" name="Immagine 4" descr="notex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notext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81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A52761" w14:textId="77777777" w:rsidR="004B7754" w:rsidRPr="00BF254D" w:rsidRDefault="004B7754" w:rsidP="004B77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/>
      </w:rPr>
    </w:pPr>
    <w:r w:rsidRPr="00BF254D">
      <w:rPr>
        <w:rFonts w:ascii="Arial" w:hAnsi="Arial" w:cs="Arial"/>
        <w:b/>
      </w:rPr>
      <w:t>INTERGOVERNMENTAL OCEANOGRAPHIC COMMISSION</w:t>
    </w:r>
  </w:p>
  <w:p w14:paraId="67E49D49" w14:textId="77777777" w:rsidR="004B7754" w:rsidRPr="00BF254D" w:rsidRDefault="004B7754" w:rsidP="004B77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Cs/>
      </w:rPr>
    </w:pPr>
    <w:r w:rsidRPr="00BF254D">
      <w:rPr>
        <w:rFonts w:ascii="Arial" w:hAnsi="Arial" w:cs="Arial"/>
        <w:bCs/>
      </w:rPr>
      <w:t>(of UNESCO)</w:t>
    </w:r>
  </w:p>
  <w:p w14:paraId="4872ECD5" w14:textId="77777777" w:rsidR="004B7754" w:rsidRPr="00BF254D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ascii="Arial" w:hAnsi="Arial" w:cs="Arial"/>
        <w:b/>
        <w:szCs w:val="22"/>
      </w:rPr>
    </w:pPr>
  </w:p>
  <w:p w14:paraId="7BF4961F" w14:textId="5B23F792" w:rsidR="004B7754" w:rsidRPr="00BF254D" w:rsidRDefault="00940BCB" w:rsidP="00F62C19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ind w:left="2772"/>
      <w:rPr>
        <w:rFonts w:ascii="Arial" w:hAnsi="Arial" w:cs="Arial"/>
        <w:b/>
      </w:rPr>
    </w:pPr>
    <w:r>
      <w:rPr>
        <w:rFonts w:ascii="Arial" w:hAnsi="Arial" w:cs="Arial"/>
        <w:b/>
      </w:rPr>
      <w:t>Fifty-</w:t>
    </w:r>
    <w:r w:rsidR="00EB56CD">
      <w:rPr>
        <w:rFonts w:ascii="Arial" w:hAnsi="Arial" w:cs="Arial"/>
        <w:b/>
      </w:rPr>
      <w:t>third</w:t>
    </w:r>
    <w:r w:rsidR="004B7754" w:rsidRPr="00BF254D">
      <w:rPr>
        <w:rFonts w:ascii="Arial" w:hAnsi="Arial" w:cs="Arial"/>
        <w:b/>
      </w:rPr>
      <w:t xml:space="preserve"> Session of the </w:t>
    </w:r>
    <w:r w:rsidR="004B7754">
      <w:rPr>
        <w:rFonts w:ascii="Arial" w:hAnsi="Arial" w:cs="Arial"/>
        <w:b/>
      </w:rPr>
      <w:t>Executive Council</w:t>
    </w:r>
  </w:p>
  <w:p w14:paraId="71300EEE" w14:textId="15BEB2BB" w:rsidR="004B7754" w:rsidRPr="00BF254D" w:rsidRDefault="004B7754" w:rsidP="00F62C1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/>
      </w:rPr>
    </w:pPr>
    <w:r>
      <w:rPr>
        <w:rFonts w:ascii="Arial" w:hAnsi="Arial" w:cs="Arial"/>
        <w:bCs/>
      </w:rPr>
      <w:t xml:space="preserve">UNESCO, Paris, </w:t>
    </w:r>
    <w:r w:rsidR="00B848E4">
      <w:rPr>
        <w:rFonts w:ascii="Arial" w:hAnsi="Arial" w:cs="Arial"/>
        <w:bCs/>
      </w:rPr>
      <w:t>3–9 February</w:t>
    </w:r>
    <w:r>
      <w:rPr>
        <w:rFonts w:ascii="Arial" w:hAnsi="Arial" w:cs="Arial"/>
        <w:bCs/>
      </w:rPr>
      <w:t xml:space="preserve"> 20</w:t>
    </w:r>
    <w:r w:rsidR="00EE2F00">
      <w:rPr>
        <w:rFonts w:ascii="Arial" w:hAnsi="Arial" w:cs="Arial"/>
        <w:bCs/>
      </w:rPr>
      <w:t>2</w:t>
    </w:r>
    <w:r w:rsidR="009736C0">
      <w:rPr>
        <w:rFonts w:ascii="Arial" w:hAnsi="Arial" w:cs="Arial"/>
        <w:bCs/>
      </w:rPr>
      <w:t>1</w:t>
    </w:r>
    <w:r w:rsidR="00B848E4">
      <w:rPr>
        <w:rFonts w:ascii="Arial" w:hAnsi="Arial" w:cs="Arial"/>
        <w:bCs/>
      </w:rPr>
      <w:t xml:space="preserve"> (online)</w:t>
    </w:r>
  </w:p>
  <w:p w14:paraId="5BB9C169" w14:textId="77777777" w:rsidR="004B7754" w:rsidRPr="005E544C" w:rsidRDefault="004B7754" w:rsidP="004B77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  <w:szCs w:val="22"/>
      </w:rPr>
    </w:pPr>
  </w:p>
  <w:p w14:paraId="003DCA37" w14:textId="77777777" w:rsidR="004B7754" w:rsidRPr="005E544C" w:rsidRDefault="004B7754" w:rsidP="004B7754">
    <w:pPr>
      <w:jc w:val="center"/>
      <w:rPr>
        <w:rFonts w:cs="Arial"/>
        <w:szCs w:val="22"/>
      </w:rPr>
    </w:pPr>
  </w:p>
  <w:p w14:paraId="5D835720" w14:textId="2D900FAE" w:rsidR="004B7754" w:rsidRPr="00325BF6" w:rsidRDefault="00B848E4" w:rsidP="004B7754">
    <w:pPr>
      <w:pStyle w:val="Header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</w:rPr>
      <w:t xml:space="preserve">Fourth </w:t>
    </w:r>
    <w:r w:rsidR="00E50A52">
      <w:rPr>
        <w:rFonts w:ascii="Arial" w:hAnsi="Arial" w:cs="Arial"/>
        <w:b/>
        <w:bCs/>
        <w:caps/>
      </w:rPr>
      <w:t xml:space="preserve">Revised provisional </w:t>
    </w:r>
    <w:r w:rsidR="004B7754" w:rsidRPr="00325BF6">
      <w:rPr>
        <w:rFonts w:ascii="Arial" w:hAnsi="Arial" w:cs="Arial"/>
        <w:b/>
        <w:bCs/>
        <w:caps/>
      </w:rPr>
      <w:t>agenda</w:t>
    </w:r>
  </w:p>
  <w:p w14:paraId="12B25AD8" w14:textId="77777777" w:rsidR="004B7754" w:rsidRPr="005E544C" w:rsidRDefault="004B7754" w:rsidP="004B77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  <w:szCs w:val="22"/>
      </w:rPr>
    </w:pPr>
  </w:p>
  <w:p w14:paraId="5F53C7C4" w14:textId="77777777" w:rsidR="004B7754" w:rsidRDefault="004B7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4" w15:restartNumberingAfterBreak="0">
    <w:nsid w:val="346E1C6B"/>
    <w:multiLevelType w:val="multilevel"/>
    <w:tmpl w:val="B9BAC9A0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6"/>
  </w:num>
  <w:num w:numId="12">
    <w:abstractNumId w:val="3"/>
  </w:num>
  <w:num w:numId="13">
    <w:abstractNumId w:val="1"/>
  </w:num>
  <w:num w:numId="14">
    <w:abstractNumId w:val="4"/>
  </w:num>
  <w:num w:numId="15">
    <w:abstractNumId w:val="0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en-GB" w:vendorID="64" w:dllVersion="131078" w:nlCheck="1" w:checkStyle="1"/>
  <w:activeWritingStyle w:appName="MSWord" w:lang="es-AR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7E4B"/>
    <w:rsid w:val="00026782"/>
    <w:rsid w:val="00027122"/>
    <w:rsid w:val="000319A1"/>
    <w:rsid w:val="00032C8E"/>
    <w:rsid w:val="00033544"/>
    <w:rsid w:val="00034C53"/>
    <w:rsid w:val="00034C70"/>
    <w:rsid w:val="000431C5"/>
    <w:rsid w:val="000445B8"/>
    <w:rsid w:val="0004582F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7CDF"/>
    <w:rsid w:val="000A6D08"/>
    <w:rsid w:val="000B1B44"/>
    <w:rsid w:val="000B40F3"/>
    <w:rsid w:val="000C3BB5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31529"/>
    <w:rsid w:val="0013238B"/>
    <w:rsid w:val="00134711"/>
    <w:rsid w:val="0013649D"/>
    <w:rsid w:val="0014529C"/>
    <w:rsid w:val="0015046B"/>
    <w:rsid w:val="001524A3"/>
    <w:rsid w:val="0015561D"/>
    <w:rsid w:val="001579AB"/>
    <w:rsid w:val="00160284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B0438"/>
    <w:rsid w:val="002B0B65"/>
    <w:rsid w:val="002B2FB7"/>
    <w:rsid w:val="002B58F5"/>
    <w:rsid w:val="002C6A49"/>
    <w:rsid w:val="002D2062"/>
    <w:rsid w:val="002D41F6"/>
    <w:rsid w:val="002D4B35"/>
    <w:rsid w:val="002E0A07"/>
    <w:rsid w:val="002E3B10"/>
    <w:rsid w:val="002E524A"/>
    <w:rsid w:val="002E558B"/>
    <w:rsid w:val="002E6FCC"/>
    <w:rsid w:val="002F0EB7"/>
    <w:rsid w:val="002F11B4"/>
    <w:rsid w:val="002F27AC"/>
    <w:rsid w:val="002F335A"/>
    <w:rsid w:val="002F37FA"/>
    <w:rsid w:val="002F53C8"/>
    <w:rsid w:val="002F58A0"/>
    <w:rsid w:val="002F6710"/>
    <w:rsid w:val="00304613"/>
    <w:rsid w:val="00306797"/>
    <w:rsid w:val="003118C0"/>
    <w:rsid w:val="00315268"/>
    <w:rsid w:val="00320986"/>
    <w:rsid w:val="00321055"/>
    <w:rsid w:val="00322E7B"/>
    <w:rsid w:val="00323A23"/>
    <w:rsid w:val="00323C8D"/>
    <w:rsid w:val="00327059"/>
    <w:rsid w:val="00332421"/>
    <w:rsid w:val="00332534"/>
    <w:rsid w:val="00332785"/>
    <w:rsid w:val="0033582A"/>
    <w:rsid w:val="0033741E"/>
    <w:rsid w:val="00341FD0"/>
    <w:rsid w:val="0034392B"/>
    <w:rsid w:val="00344E00"/>
    <w:rsid w:val="00352423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5A89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7106"/>
    <w:rsid w:val="00425E51"/>
    <w:rsid w:val="00431123"/>
    <w:rsid w:val="00437DB1"/>
    <w:rsid w:val="00441F29"/>
    <w:rsid w:val="00441FE3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5772"/>
    <w:rsid w:val="00485AA9"/>
    <w:rsid w:val="0049319A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5686"/>
    <w:rsid w:val="00514AC0"/>
    <w:rsid w:val="00515020"/>
    <w:rsid w:val="00523B29"/>
    <w:rsid w:val="00523DF2"/>
    <w:rsid w:val="00524D94"/>
    <w:rsid w:val="00530113"/>
    <w:rsid w:val="00534733"/>
    <w:rsid w:val="0053720B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4F2F"/>
    <w:rsid w:val="00575B63"/>
    <w:rsid w:val="00576EF7"/>
    <w:rsid w:val="005829FE"/>
    <w:rsid w:val="0058628A"/>
    <w:rsid w:val="00587822"/>
    <w:rsid w:val="005878F6"/>
    <w:rsid w:val="00593EC9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360F"/>
    <w:rsid w:val="006122F2"/>
    <w:rsid w:val="00612A3E"/>
    <w:rsid w:val="00613F3F"/>
    <w:rsid w:val="006140DB"/>
    <w:rsid w:val="00625EE0"/>
    <w:rsid w:val="00625FE6"/>
    <w:rsid w:val="006327B2"/>
    <w:rsid w:val="006331C8"/>
    <w:rsid w:val="00637621"/>
    <w:rsid w:val="00645699"/>
    <w:rsid w:val="00646F26"/>
    <w:rsid w:val="006502B2"/>
    <w:rsid w:val="00650A87"/>
    <w:rsid w:val="00654AA1"/>
    <w:rsid w:val="00657AC1"/>
    <w:rsid w:val="00657EB5"/>
    <w:rsid w:val="006644A7"/>
    <w:rsid w:val="00666085"/>
    <w:rsid w:val="0067098E"/>
    <w:rsid w:val="00671A70"/>
    <w:rsid w:val="00672A6F"/>
    <w:rsid w:val="0067544A"/>
    <w:rsid w:val="00681D60"/>
    <w:rsid w:val="00694BEE"/>
    <w:rsid w:val="006A1ED7"/>
    <w:rsid w:val="006A2412"/>
    <w:rsid w:val="006A2C9D"/>
    <w:rsid w:val="006A3196"/>
    <w:rsid w:val="006B2C23"/>
    <w:rsid w:val="006B7AA9"/>
    <w:rsid w:val="006C2500"/>
    <w:rsid w:val="006C48C7"/>
    <w:rsid w:val="006C6875"/>
    <w:rsid w:val="006C6EB1"/>
    <w:rsid w:val="006C7AE8"/>
    <w:rsid w:val="006E0BCF"/>
    <w:rsid w:val="006E33FC"/>
    <w:rsid w:val="006E3403"/>
    <w:rsid w:val="006E3CA0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64AB"/>
    <w:rsid w:val="00747591"/>
    <w:rsid w:val="00750F05"/>
    <w:rsid w:val="00755DEA"/>
    <w:rsid w:val="00756E80"/>
    <w:rsid w:val="007577B2"/>
    <w:rsid w:val="007628BE"/>
    <w:rsid w:val="00762B2E"/>
    <w:rsid w:val="00770EC7"/>
    <w:rsid w:val="00771A2C"/>
    <w:rsid w:val="00774083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4866"/>
    <w:rsid w:val="007B032D"/>
    <w:rsid w:val="007B267F"/>
    <w:rsid w:val="007B4E4D"/>
    <w:rsid w:val="007B5C46"/>
    <w:rsid w:val="007B70CA"/>
    <w:rsid w:val="007B79DB"/>
    <w:rsid w:val="007C23B2"/>
    <w:rsid w:val="007C2552"/>
    <w:rsid w:val="007C60C1"/>
    <w:rsid w:val="007C6427"/>
    <w:rsid w:val="007D02E1"/>
    <w:rsid w:val="007D14B6"/>
    <w:rsid w:val="007D3990"/>
    <w:rsid w:val="007D4781"/>
    <w:rsid w:val="007D5C6F"/>
    <w:rsid w:val="007E331D"/>
    <w:rsid w:val="007E3BE2"/>
    <w:rsid w:val="007E6267"/>
    <w:rsid w:val="007E6585"/>
    <w:rsid w:val="007F0FB9"/>
    <w:rsid w:val="007F1A39"/>
    <w:rsid w:val="007F77F4"/>
    <w:rsid w:val="00800665"/>
    <w:rsid w:val="00806CD3"/>
    <w:rsid w:val="008074BE"/>
    <w:rsid w:val="00811963"/>
    <w:rsid w:val="0081272A"/>
    <w:rsid w:val="008148FD"/>
    <w:rsid w:val="00821ABA"/>
    <w:rsid w:val="0082240E"/>
    <w:rsid w:val="00823535"/>
    <w:rsid w:val="00825797"/>
    <w:rsid w:val="0083349A"/>
    <w:rsid w:val="008334C8"/>
    <w:rsid w:val="00835997"/>
    <w:rsid w:val="00835F4D"/>
    <w:rsid w:val="008426CA"/>
    <w:rsid w:val="00845462"/>
    <w:rsid w:val="00851937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C1C"/>
    <w:rsid w:val="008A6D88"/>
    <w:rsid w:val="008A7D5D"/>
    <w:rsid w:val="008B19BD"/>
    <w:rsid w:val="008B544A"/>
    <w:rsid w:val="008C74FA"/>
    <w:rsid w:val="008D5C30"/>
    <w:rsid w:val="008E0DC5"/>
    <w:rsid w:val="008E280C"/>
    <w:rsid w:val="008E5F82"/>
    <w:rsid w:val="008F0135"/>
    <w:rsid w:val="008F4611"/>
    <w:rsid w:val="008F67D5"/>
    <w:rsid w:val="00900FD7"/>
    <w:rsid w:val="009028D9"/>
    <w:rsid w:val="00903B13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63CA"/>
    <w:rsid w:val="00926737"/>
    <w:rsid w:val="009278CB"/>
    <w:rsid w:val="0093392C"/>
    <w:rsid w:val="00935F8E"/>
    <w:rsid w:val="00940BCB"/>
    <w:rsid w:val="00942E2B"/>
    <w:rsid w:val="0094308D"/>
    <w:rsid w:val="00945D12"/>
    <w:rsid w:val="00952B4D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7F76"/>
    <w:rsid w:val="009B33B9"/>
    <w:rsid w:val="009B4B8B"/>
    <w:rsid w:val="009B7ED9"/>
    <w:rsid w:val="009C32D0"/>
    <w:rsid w:val="009D460D"/>
    <w:rsid w:val="009E05CD"/>
    <w:rsid w:val="009E4F85"/>
    <w:rsid w:val="009E511B"/>
    <w:rsid w:val="009E51C9"/>
    <w:rsid w:val="009F1EFE"/>
    <w:rsid w:val="009F2CE4"/>
    <w:rsid w:val="009F42E1"/>
    <w:rsid w:val="009F49EA"/>
    <w:rsid w:val="009F5659"/>
    <w:rsid w:val="00A02887"/>
    <w:rsid w:val="00A02E57"/>
    <w:rsid w:val="00A057C4"/>
    <w:rsid w:val="00A05AB4"/>
    <w:rsid w:val="00A070D7"/>
    <w:rsid w:val="00A12E09"/>
    <w:rsid w:val="00A25EB2"/>
    <w:rsid w:val="00A265E3"/>
    <w:rsid w:val="00A30AC2"/>
    <w:rsid w:val="00A403AD"/>
    <w:rsid w:val="00A40E60"/>
    <w:rsid w:val="00A45588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72488"/>
    <w:rsid w:val="00A7294C"/>
    <w:rsid w:val="00A74B98"/>
    <w:rsid w:val="00A75239"/>
    <w:rsid w:val="00A7623D"/>
    <w:rsid w:val="00A820F1"/>
    <w:rsid w:val="00AA3077"/>
    <w:rsid w:val="00AA36BB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201CC"/>
    <w:rsid w:val="00B2296C"/>
    <w:rsid w:val="00B26B8D"/>
    <w:rsid w:val="00B302AD"/>
    <w:rsid w:val="00B308C0"/>
    <w:rsid w:val="00B344A6"/>
    <w:rsid w:val="00B35F7A"/>
    <w:rsid w:val="00B36DD4"/>
    <w:rsid w:val="00B44A64"/>
    <w:rsid w:val="00B45A77"/>
    <w:rsid w:val="00B461D5"/>
    <w:rsid w:val="00B53C2C"/>
    <w:rsid w:val="00B5440A"/>
    <w:rsid w:val="00B6146B"/>
    <w:rsid w:val="00B64CA2"/>
    <w:rsid w:val="00B64DE3"/>
    <w:rsid w:val="00B75F3E"/>
    <w:rsid w:val="00B777B1"/>
    <w:rsid w:val="00B820A7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2960"/>
    <w:rsid w:val="00BE4A26"/>
    <w:rsid w:val="00BE76AB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F2D0C"/>
    <w:rsid w:val="00D02605"/>
    <w:rsid w:val="00D12711"/>
    <w:rsid w:val="00D1662F"/>
    <w:rsid w:val="00D204B7"/>
    <w:rsid w:val="00D2050E"/>
    <w:rsid w:val="00D36C3E"/>
    <w:rsid w:val="00D473EA"/>
    <w:rsid w:val="00D50B1A"/>
    <w:rsid w:val="00D512DE"/>
    <w:rsid w:val="00D56566"/>
    <w:rsid w:val="00D57367"/>
    <w:rsid w:val="00D64782"/>
    <w:rsid w:val="00D67278"/>
    <w:rsid w:val="00D67B8D"/>
    <w:rsid w:val="00D74196"/>
    <w:rsid w:val="00D7566D"/>
    <w:rsid w:val="00D76E20"/>
    <w:rsid w:val="00D8125F"/>
    <w:rsid w:val="00D86D5E"/>
    <w:rsid w:val="00D90453"/>
    <w:rsid w:val="00D922B1"/>
    <w:rsid w:val="00D923CC"/>
    <w:rsid w:val="00DA5F08"/>
    <w:rsid w:val="00DB22A5"/>
    <w:rsid w:val="00DB7370"/>
    <w:rsid w:val="00DC139D"/>
    <w:rsid w:val="00DC2C8A"/>
    <w:rsid w:val="00DC4666"/>
    <w:rsid w:val="00DC4D2A"/>
    <w:rsid w:val="00DC71F3"/>
    <w:rsid w:val="00DD3F5E"/>
    <w:rsid w:val="00DD55DA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77DA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2F00"/>
    <w:rsid w:val="00EF0BFF"/>
    <w:rsid w:val="00EF225C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c-unesco.org/index.php?option=com_oe&amp;task=viewDocumentRecord&amp;docID=26809" TargetMode="External"/><Relationship Id="rId13" Type="http://schemas.openxmlformats.org/officeDocument/2006/relationships/hyperlink" Target="http://www.ioc-unesco.org/index.php?option=com_oe&amp;task=viewDocumentRecord&amp;docID=26828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http://www.ioc-unesco.org/index.php?option=com_oe&amp;task=viewDocumentRecord&amp;docID=26779" TargetMode="External"/><Relationship Id="rId12" Type="http://schemas.openxmlformats.org/officeDocument/2006/relationships/hyperlink" Target="http://www.ioc-unesco.org/index.php?option=com_oe&amp;task=viewDocumentRecord&amp;docID=26684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c-unesco.org/index.php?option=com_oe&amp;task=viewDocumentRecord&amp;docID=2682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oc-unesco.org/index.php?option=com_oe&amp;task=viewDocumentRecord&amp;docID=26809" TargetMode="External"/><Relationship Id="rId10" Type="http://schemas.openxmlformats.org/officeDocument/2006/relationships/hyperlink" Target="http://ioc-unesco.org/index.php?option=com_oe&amp;task=viewDocumentRecord&amp;docID=2717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esdoc.unesco.org/ark:/48223/pf0000374421.locale=en" TargetMode="External"/><Relationship Id="rId14" Type="http://schemas.openxmlformats.org/officeDocument/2006/relationships/hyperlink" Target="http://www.ioc-unesco.org/index.php?option=com_oe&amp;task=viewDocumentRecord&amp;docID=26684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cp:lastModifiedBy>Pastor Reyes, Ingrid</cp:lastModifiedBy>
  <cp:revision>4</cp:revision>
  <cp:lastPrinted>2020-03-09T11:40:00Z</cp:lastPrinted>
  <dcterms:created xsi:type="dcterms:W3CDTF">2020-11-30T18:33:00Z</dcterms:created>
  <dcterms:modified xsi:type="dcterms:W3CDTF">2021-01-25T17:34:00Z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